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F3A66" w14:textId="6F07C179" w:rsidR="00A81D35" w:rsidRDefault="00010152" w:rsidP="00A81D35">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STACIONARIŲ KOMPIUTERIŲ </w:t>
      </w:r>
      <w:r w:rsidR="00C24337">
        <w:rPr>
          <w:rFonts w:ascii="Times New Roman" w:eastAsia="Times New Roman" w:hAnsi="Times New Roman" w:cs="Times New Roman"/>
          <w:b/>
          <w:sz w:val="24"/>
          <w:szCs w:val="24"/>
        </w:rPr>
        <w:t xml:space="preserve">SU PRIEDAIS </w:t>
      </w:r>
      <w:r w:rsidR="00B94F24" w:rsidRPr="00B94F24">
        <w:rPr>
          <w:rFonts w:ascii="Times New Roman" w:eastAsia="Times New Roman" w:hAnsi="Times New Roman" w:cs="Times New Roman"/>
          <w:b/>
          <w:sz w:val="24"/>
          <w:szCs w:val="24"/>
        </w:rPr>
        <w:t>TECHNINĖ SPECIFIKACIJA</w:t>
      </w:r>
    </w:p>
    <w:p w14:paraId="1AC6DDFC" w14:textId="77777777" w:rsidR="00D61DBB" w:rsidRPr="00215976" w:rsidRDefault="00D61DBB" w:rsidP="00FB6741">
      <w:pPr>
        <w:pStyle w:val="Sraopastraipa"/>
        <w:numPr>
          <w:ilvl w:val="0"/>
          <w:numId w:val="9"/>
        </w:numPr>
        <w:spacing w:line="276" w:lineRule="auto"/>
        <w:ind w:left="284" w:hanging="284"/>
        <w:jc w:val="both"/>
        <w:rPr>
          <w:b/>
          <w:sz w:val="24"/>
          <w:szCs w:val="24"/>
        </w:rPr>
      </w:pPr>
      <w:r w:rsidRPr="00215976">
        <w:rPr>
          <w:b/>
          <w:sz w:val="24"/>
          <w:szCs w:val="24"/>
        </w:rPr>
        <w:t xml:space="preserve">Perkančioji organizacija – </w:t>
      </w:r>
      <w:r w:rsidRPr="00215976">
        <w:rPr>
          <w:sz w:val="24"/>
          <w:szCs w:val="24"/>
        </w:rPr>
        <w:t>Kalvarijos gimnazija (toliau – perkančioji organizacija).</w:t>
      </w:r>
    </w:p>
    <w:p w14:paraId="49CCFF72" w14:textId="2225E58F" w:rsidR="00FB6741" w:rsidRPr="001D7438" w:rsidRDefault="00A81D35" w:rsidP="00FB6741">
      <w:pPr>
        <w:pStyle w:val="Sraopastraipa"/>
        <w:numPr>
          <w:ilvl w:val="0"/>
          <w:numId w:val="9"/>
        </w:numPr>
        <w:spacing w:line="276" w:lineRule="auto"/>
        <w:ind w:left="284" w:hanging="284"/>
        <w:jc w:val="both"/>
        <w:rPr>
          <w:b/>
          <w:sz w:val="24"/>
          <w:szCs w:val="24"/>
        </w:rPr>
      </w:pPr>
      <w:r w:rsidRPr="00215976">
        <w:rPr>
          <w:b/>
          <w:sz w:val="24"/>
          <w:szCs w:val="24"/>
        </w:rPr>
        <w:t xml:space="preserve">Pirkimo objektas – </w:t>
      </w:r>
      <w:r w:rsidRPr="00215976">
        <w:rPr>
          <w:sz w:val="24"/>
          <w:szCs w:val="24"/>
        </w:rPr>
        <w:t>stacionarūs kompiuteriai ir jų priedai</w:t>
      </w:r>
      <w:r w:rsidR="006E2EB8">
        <w:rPr>
          <w:sz w:val="24"/>
          <w:szCs w:val="24"/>
        </w:rPr>
        <w:t xml:space="preserve"> (pelės ir klaviatūros)</w:t>
      </w:r>
      <w:r w:rsidR="00D61DBB" w:rsidRPr="00215976">
        <w:rPr>
          <w:sz w:val="24"/>
          <w:szCs w:val="24"/>
        </w:rPr>
        <w:t xml:space="preserve"> </w:t>
      </w:r>
      <w:r w:rsidRPr="00215976">
        <w:rPr>
          <w:sz w:val="24"/>
          <w:szCs w:val="24"/>
        </w:rPr>
        <w:t>(toliau</w:t>
      </w:r>
      <w:r w:rsidR="00D61DBB" w:rsidRPr="00215976">
        <w:rPr>
          <w:sz w:val="24"/>
          <w:szCs w:val="24"/>
        </w:rPr>
        <w:t xml:space="preserve"> – </w:t>
      </w:r>
      <w:r w:rsidRPr="00215976">
        <w:rPr>
          <w:sz w:val="24"/>
          <w:szCs w:val="24"/>
        </w:rPr>
        <w:t>prekės).</w:t>
      </w:r>
    </w:p>
    <w:p w14:paraId="22E4629D" w14:textId="01AF749D" w:rsidR="001D7438" w:rsidRPr="00215976" w:rsidRDefault="001D7438" w:rsidP="00FB6741">
      <w:pPr>
        <w:pStyle w:val="Sraopastraipa"/>
        <w:numPr>
          <w:ilvl w:val="0"/>
          <w:numId w:val="9"/>
        </w:numPr>
        <w:spacing w:line="276" w:lineRule="auto"/>
        <w:ind w:left="284" w:hanging="284"/>
        <w:jc w:val="both"/>
        <w:rPr>
          <w:b/>
          <w:sz w:val="24"/>
          <w:szCs w:val="24"/>
        </w:rPr>
      </w:pPr>
      <w:r>
        <w:rPr>
          <w:b/>
          <w:sz w:val="24"/>
          <w:szCs w:val="24"/>
        </w:rPr>
        <w:t xml:space="preserve">Perkami kiekiai: </w:t>
      </w:r>
      <w:r w:rsidRPr="001D7438">
        <w:rPr>
          <w:sz w:val="24"/>
          <w:szCs w:val="24"/>
        </w:rPr>
        <w:t>stacionarių kompiuterių-15 vnt. Pelių-15 vnt. Klaviatūrų-15 vnt.</w:t>
      </w:r>
    </w:p>
    <w:p w14:paraId="3047ABE0" w14:textId="77777777" w:rsidR="00FB6741" w:rsidRPr="00215976" w:rsidRDefault="00FB6741" w:rsidP="00FB6741">
      <w:pPr>
        <w:pStyle w:val="Sraopastraipa"/>
        <w:numPr>
          <w:ilvl w:val="0"/>
          <w:numId w:val="9"/>
        </w:numPr>
        <w:spacing w:line="276" w:lineRule="auto"/>
        <w:ind w:left="284" w:hanging="284"/>
        <w:jc w:val="both"/>
        <w:rPr>
          <w:b/>
          <w:sz w:val="24"/>
          <w:szCs w:val="24"/>
        </w:rPr>
      </w:pPr>
      <w:r w:rsidRPr="00215976">
        <w:rPr>
          <w:b/>
          <w:sz w:val="24"/>
          <w:szCs w:val="24"/>
        </w:rPr>
        <w:t xml:space="preserve">Stacionarūs kompiuteriai įsigyjami </w:t>
      </w:r>
      <w:r w:rsidRPr="00215976">
        <w:rPr>
          <w:sz w:val="24"/>
          <w:szCs w:val="24"/>
        </w:rPr>
        <w:t>įgyvendinant projektą „Tūkstantmečio mokyklos II“ Nr. 10-012-P-0001.</w:t>
      </w:r>
    </w:p>
    <w:p w14:paraId="1E69A2FE" w14:textId="51AC73A1" w:rsidR="00FB6741" w:rsidRPr="00215976" w:rsidRDefault="00BA5234" w:rsidP="00FB6741">
      <w:pPr>
        <w:pStyle w:val="Sraopastraipa"/>
        <w:numPr>
          <w:ilvl w:val="0"/>
          <w:numId w:val="9"/>
        </w:numPr>
        <w:spacing w:line="276" w:lineRule="auto"/>
        <w:ind w:left="284" w:hanging="284"/>
        <w:jc w:val="both"/>
        <w:rPr>
          <w:b/>
          <w:sz w:val="24"/>
          <w:szCs w:val="24"/>
        </w:rPr>
      </w:pPr>
      <w:r>
        <w:rPr>
          <w:b/>
          <w:sz w:val="24"/>
          <w:szCs w:val="24"/>
        </w:rPr>
        <w:t>Prekių p</w:t>
      </w:r>
      <w:r w:rsidR="00A81D35" w:rsidRPr="00215976">
        <w:rPr>
          <w:b/>
          <w:sz w:val="24"/>
          <w:szCs w:val="24"/>
        </w:rPr>
        <w:t xml:space="preserve">ristatymo vieta: </w:t>
      </w:r>
      <w:r w:rsidR="00A81D35" w:rsidRPr="00215976">
        <w:rPr>
          <w:sz w:val="24"/>
          <w:szCs w:val="24"/>
        </w:rPr>
        <w:t>Kalvarijos gimnazija, J. Basanavičiaus g. 16, Kalvarija LT-69202</w:t>
      </w:r>
      <w:r w:rsidR="00A8417A" w:rsidRPr="00215976">
        <w:rPr>
          <w:sz w:val="24"/>
          <w:szCs w:val="24"/>
        </w:rPr>
        <w:t>.</w:t>
      </w:r>
    </w:p>
    <w:p w14:paraId="74958BCC" w14:textId="40A4C9F9" w:rsidR="00646249" w:rsidRPr="00215976" w:rsidRDefault="00BA5234" w:rsidP="00646249">
      <w:pPr>
        <w:pStyle w:val="Sraopastraipa"/>
        <w:numPr>
          <w:ilvl w:val="0"/>
          <w:numId w:val="9"/>
        </w:numPr>
        <w:spacing w:line="276" w:lineRule="auto"/>
        <w:ind w:left="284" w:hanging="284"/>
        <w:jc w:val="both"/>
        <w:rPr>
          <w:b/>
          <w:sz w:val="24"/>
          <w:szCs w:val="24"/>
        </w:rPr>
      </w:pPr>
      <w:r>
        <w:rPr>
          <w:b/>
          <w:sz w:val="24"/>
          <w:szCs w:val="24"/>
        </w:rPr>
        <w:t>Prekių p</w:t>
      </w:r>
      <w:r w:rsidR="00644AB2" w:rsidRPr="00215976">
        <w:rPr>
          <w:b/>
          <w:sz w:val="24"/>
          <w:szCs w:val="24"/>
        </w:rPr>
        <w:t>ristatymo terminas:</w:t>
      </w:r>
      <w:r w:rsidR="00644AB2" w:rsidRPr="00215976">
        <w:rPr>
          <w:sz w:val="24"/>
          <w:szCs w:val="24"/>
        </w:rPr>
        <w:t xml:space="preserve"> Prekės turi būti pristatytos ne vėliau, kaip per </w:t>
      </w:r>
      <w:r w:rsidR="00380614">
        <w:rPr>
          <w:b/>
          <w:sz w:val="24"/>
          <w:szCs w:val="24"/>
        </w:rPr>
        <w:t>3</w:t>
      </w:r>
      <w:r w:rsidR="00644AB2" w:rsidRPr="007541A2">
        <w:rPr>
          <w:b/>
          <w:sz w:val="24"/>
          <w:szCs w:val="24"/>
        </w:rPr>
        <w:t xml:space="preserve">0 </w:t>
      </w:r>
      <w:r w:rsidR="00DE49F0">
        <w:rPr>
          <w:b/>
          <w:sz w:val="24"/>
          <w:szCs w:val="24"/>
        </w:rPr>
        <w:t>darbo</w:t>
      </w:r>
      <w:r w:rsidR="00644AB2" w:rsidRPr="007541A2">
        <w:rPr>
          <w:b/>
          <w:sz w:val="24"/>
          <w:szCs w:val="24"/>
        </w:rPr>
        <w:t xml:space="preserve"> dienų</w:t>
      </w:r>
      <w:r w:rsidR="00644AB2" w:rsidRPr="00215976">
        <w:rPr>
          <w:sz w:val="24"/>
          <w:szCs w:val="24"/>
        </w:rPr>
        <w:t xml:space="preserve"> nuo pirkimo pardavimo sutarties pasirašymo momento.</w:t>
      </w:r>
    </w:p>
    <w:p w14:paraId="0BCB8DCE" w14:textId="737BA0AE" w:rsidR="00E73A87" w:rsidRDefault="00E73A87" w:rsidP="00215976">
      <w:pPr>
        <w:pStyle w:val="Sraopastraipa"/>
        <w:numPr>
          <w:ilvl w:val="0"/>
          <w:numId w:val="9"/>
        </w:numPr>
        <w:spacing w:line="276" w:lineRule="auto"/>
        <w:ind w:left="284" w:hanging="284"/>
        <w:jc w:val="both"/>
        <w:rPr>
          <w:sz w:val="24"/>
          <w:szCs w:val="24"/>
        </w:rPr>
      </w:pPr>
      <w:r w:rsidRPr="00E73A87">
        <w:rPr>
          <w:sz w:val="24"/>
          <w:szCs w:val="24"/>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lygiavertę produkciją ar įrangą ir pan.) nurodytajam. Lygiavertiškumo įrodymas yra tiekėjo pareiga, o lygiavertiškumo dokumentai privalo būti pateikti kartu su pateikiamu pasiūlymu.</w:t>
      </w:r>
    </w:p>
    <w:p w14:paraId="35EC0AB1" w14:textId="77777777" w:rsidR="009A2049" w:rsidRDefault="00215976" w:rsidP="009A2049">
      <w:pPr>
        <w:pStyle w:val="Sraopastraipa"/>
        <w:numPr>
          <w:ilvl w:val="0"/>
          <w:numId w:val="9"/>
        </w:numPr>
        <w:spacing w:line="276" w:lineRule="auto"/>
        <w:ind w:left="284" w:hanging="284"/>
        <w:jc w:val="both"/>
        <w:rPr>
          <w:sz w:val="24"/>
          <w:szCs w:val="24"/>
        </w:rPr>
      </w:pPr>
      <w:r w:rsidRPr="00215976">
        <w:rPr>
          <w:sz w:val="24"/>
          <w:szCs w:val="24"/>
        </w:rPr>
        <w:t>Visa įranga turi būti nauja („brand new“). Naudoti ir atnaujinti („</w:t>
      </w:r>
      <w:proofErr w:type="spellStart"/>
      <w:r w:rsidRPr="00215976">
        <w:rPr>
          <w:sz w:val="24"/>
          <w:szCs w:val="24"/>
        </w:rPr>
        <w:t>renew</w:t>
      </w:r>
      <w:proofErr w:type="spellEnd"/>
      <w:r w:rsidRPr="00215976">
        <w:rPr>
          <w:sz w:val="24"/>
          <w:szCs w:val="24"/>
        </w:rPr>
        <w:t>“ / „</w:t>
      </w:r>
      <w:proofErr w:type="spellStart"/>
      <w:r w:rsidRPr="00215976">
        <w:rPr>
          <w:sz w:val="24"/>
          <w:szCs w:val="24"/>
        </w:rPr>
        <w:t>refurbished</w:t>
      </w:r>
      <w:proofErr w:type="spellEnd"/>
      <w:r w:rsidRPr="00215976">
        <w:rPr>
          <w:sz w:val="24"/>
          <w:szCs w:val="24"/>
        </w:rPr>
        <w:t>“ /„</w:t>
      </w:r>
      <w:proofErr w:type="spellStart"/>
      <w:r w:rsidRPr="00215976">
        <w:rPr>
          <w:sz w:val="24"/>
          <w:szCs w:val="24"/>
        </w:rPr>
        <w:t>remarked</w:t>
      </w:r>
      <w:proofErr w:type="spellEnd"/>
      <w:r w:rsidRPr="00215976">
        <w:rPr>
          <w:sz w:val="24"/>
          <w:szCs w:val="24"/>
        </w:rPr>
        <w:t>“) komponentai neleistini.</w:t>
      </w:r>
    </w:p>
    <w:p w14:paraId="5061E75E" w14:textId="0B0E1298" w:rsidR="00F300F4" w:rsidRPr="009A2049" w:rsidRDefault="00D44354" w:rsidP="009A2049">
      <w:pPr>
        <w:pStyle w:val="Sraopastraipa"/>
        <w:numPr>
          <w:ilvl w:val="0"/>
          <w:numId w:val="9"/>
        </w:numPr>
        <w:spacing w:line="276" w:lineRule="auto"/>
        <w:ind w:left="284" w:hanging="284"/>
        <w:jc w:val="both"/>
        <w:rPr>
          <w:sz w:val="24"/>
          <w:szCs w:val="24"/>
        </w:rPr>
      </w:pPr>
      <w:r w:rsidRPr="009A2049">
        <w:rPr>
          <w:b/>
          <w:sz w:val="24"/>
          <w:szCs w:val="24"/>
        </w:rPr>
        <w:t>Aplinkosauginiai kriterijai:</w:t>
      </w:r>
      <w:r w:rsidRPr="009A2049">
        <w:rPr>
          <w:sz w:val="24"/>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4.1. p. ir pateikiami techninėje specifikacijoje bei pirkimo pardavimo sutarties specialioje dalyje.</w:t>
      </w:r>
      <w:r w:rsidR="00D213A7" w:rsidRPr="009A2049">
        <w:rPr>
          <w:sz w:val="24"/>
          <w:szCs w:val="24"/>
        </w:rPr>
        <w:t xml:space="preserve"> </w:t>
      </w:r>
    </w:p>
    <w:p w14:paraId="42BE34FD" w14:textId="00A69EBE" w:rsidR="00F300F4" w:rsidRDefault="00F300F4" w:rsidP="00F300F4">
      <w:pPr>
        <w:pStyle w:val="Sraopastraipa"/>
        <w:numPr>
          <w:ilvl w:val="0"/>
          <w:numId w:val="9"/>
        </w:numPr>
        <w:spacing w:line="276" w:lineRule="auto"/>
        <w:ind w:left="284" w:hanging="426"/>
        <w:jc w:val="both"/>
        <w:rPr>
          <w:sz w:val="24"/>
          <w:szCs w:val="24"/>
        </w:rPr>
      </w:pPr>
      <w:r w:rsidRPr="00F300F4">
        <w:rPr>
          <w:sz w:val="24"/>
          <w:szCs w:val="24"/>
        </w:rPr>
        <w:t>Viso</w:t>
      </w:r>
      <w:r>
        <w:rPr>
          <w:sz w:val="24"/>
          <w:szCs w:val="24"/>
        </w:rPr>
        <w:t>s siūlomos prekės</w:t>
      </w:r>
      <w:r w:rsidRPr="00F300F4">
        <w:rPr>
          <w:sz w:val="24"/>
          <w:szCs w:val="24"/>
        </w:rPr>
        <w:t xml:space="preserve"> turi būti paženklintos CE ženklu, patvirtinančiu, kad jos atitinka visus taikomus Europos Sąjungos teisės aktų reikalavimus.</w:t>
      </w:r>
      <w:r w:rsidRPr="00F300F4">
        <w:rPr>
          <w:rFonts w:ascii="Segoe UI" w:eastAsiaTheme="minorHAnsi" w:hAnsi="Segoe UI" w:cs="Segoe UI"/>
          <w:color w:val="424242"/>
          <w:sz w:val="22"/>
          <w:szCs w:val="22"/>
          <w:shd w:val="clear" w:color="auto" w:fill="FAFAFA"/>
          <w:lang w:eastAsia="en-US"/>
        </w:rPr>
        <w:t>(</w:t>
      </w:r>
      <w:r w:rsidRPr="008854A5">
        <w:rPr>
          <w:color w:val="2E74B5" w:themeColor="accent1" w:themeShade="BF"/>
          <w:sz w:val="24"/>
          <w:szCs w:val="24"/>
        </w:rPr>
        <w:t>Perkančioji organizacija</w:t>
      </w:r>
      <w:r w:rsidR="005C3D33" w:rsidRPr="008854A5">
        <w:rPr>
          <w:color w:val="2E74B5" w:themeColor="accent1" w:themeShade="BF"/>
          <w:sz w:val="24"/>
          <w:szCs w:val="24"/>
        </w:rPr>
        <w:t xml:space="preserve"> sutarties vykdymo metu</w:t>
      </w:r>
      <w:r w:rsidRPr="008854A5">
        <w:rPr>
          <w:color w:val="2E74B5" w:themeColor="accent1" w:themeShade="BF"/>
          <w:sz w:val="24"/>
          <w:szCs w:val="24"/>
        </w:rPr>
        <w:t xml:space="preserve"> pasilieka teisę paprašyti papildomos techninės doku</w:t>
      </w:r>
      <w:r w:rsidR="005C3D33" w:rsidRPr="008854A5">
        <w:rPr>
          <w:color w:val="2E74B5" w:themeColor="accent1" w:themeShade="BF"/>
          <w:sz w:val="24"/>
          <w:szCs w:val="24"/>
        </w:rPr>
        <w:t>mentacijos, įrodančios atitiktį</w:t>
      </w:r>
      <w:r w:rsidR="005C3D33">
        <w:rPr>
          <w:sz w:val="24"/>
          <w:szCs w:val="24"/>
        </w:rPr>
        <w:t>).</w:t>
      </w:r>
    </w:p>
    <w:p w14:paraId="6DDDB10D" w14:textId="74A5684B" w:rsidR="004D738B" w:rsidRPr="00866840" w:rsidRDefault="00F300F4" w:rsidP="004D738B">
      <w:pPr>
        <w:pStyle w:val="Sraopastraipa"/>
        <w:numPr>
          <w:ilvl w:val="0"/>
          <w:numId w:val="9"/>
        </w:numPr>
        <w:spacing w:line="276" w:lineRule="auto"/>
        <w:ind w:left="284" w:hanging="426"/>
        <w:jc w:val="both"/>
        <w:rPr>
          <w:sz w:val="24"/>
          <w:szCs w:val="24"/>
        </w:rPr>
      </w:pPr>
      <w:r w:rsidRPr="006A42E7">
        <w:rPr>
          <w:sz w:val="24"/>
          <w:szCs w:val="24"/>
        </w:rPr>
        <w:t xml:space="preserve"> </w:t>
      </w:r>
      <w:r w:rsidR="009D0008">
        <w:rPr>
          <w:sz w:val="24"/>
          <w:szCs w:val="24"/>
        </w:rPr>
        <w:t>Prekės turi būti sertifikuotos</w:t>
      </w:r>
      <w:r w:rsidR="00DE49F0" w:rsidRPr="006A42E7">
        <w:rPr>
          <w:sz w:val="24"/>
          <w:szCs w:val="24"/>
        </w:rPr>
        <w:t xml:space="preserve"> pagal: „</w:t>
      </w:r>
      <w:proofErr w:type="spellStart"/>
      <w:r w:rsidR="00DE49F0" w:rsidRPr="006A42E7">
        <w:rPr>
          <w:sz w:val="24"/>
          <w:szCs w:val="24"/>
        </w:rPr>
        <w:t>Energy</w:t>
      </w:r>
      <w:proofErr w:type="spellEnd"/>
      <w:r w:rsidR="00DE49F0" w:rsidRPr="006A42E7">
        <w:rPr>
          <w:sz w:val="24"/>
          <w:szCs w:val="24"/>
        </w:rPr>
        <w:t xml:space="preserve"> </w:t>
      </w:r>
      <w:proofErr w:type="spellStart"/>
      <w:r w:rsidR="00DE49F0" w:rsidRPr="006A42E7">
        <w:rPr>
          <w:sz w:val="24"/>
          <w:szCs w:val="24"/>
        </w:rPr>
        <w:t>S</w:t>
      </w:r>
      <w:r w:rsidR="00977B74">
        <w:rPr>
          <w:sz w:val="24"/>
          <w:szCs w:val="24"/>
        </w:rPr>
        <w:t>tar</w:t>
      </w:r>
      <w:proofErr w:type="spellEnd"/>
      <w:r w:rsidR="00977B74">
        <w:rPr>
          <w:sz w:val="24"/>
          <w:szCs w:val="24"/>
        </w:rPr>
        <w:t xml:space="preserve">“, „TCO </w:t>
      </w:r>
      <w:proofErr w:type="spellStart"/>
      <w:r w:rsidR="00977B74">
        <w:rPr>
          <w:sz w:val="24"/>
          <w:szCs w:val="24"/>
        </w:rPr>
        <w:t>Certified</w:t>
      </w:r>
      <w:proofErr w:type="spellEnd"/>
      <w:r w:rsidR="00977B74">
        <w:rPr>
          <w:sz w:val="24"/>
          <w:szCs w:val="24"/>
        </w:rPr>
        <w:t xml:space="preserve">“, „EPEAT“ </w:t>
      </w:r>
      <w:r w:rsidR="00977B74" w:rsidRPr="00977B74">
        <w:rPr>
          <w:sz w:val="24"/>
          <w:szCs w:val="24"/>
        </w:rPr>
        <w:t>a</w:t>
      </w:r>
      <w:r w:rsidR="00F8206C">
        <w:rPr>
          <w:sz w:val="24"/>
          <w:szCs w:val="24"/>
        </w:rPr>
        <w:t>rba lygiavertį ženklą</w:t>
      </w:r>
      <w:r w:rsidR="00DE49F0" w:rsidRPr="00AA3481">
        <w:rPr>
          <w:sz w:val="24"/>
          <w:szCs w:val="24"/>
        </w:rPr>
        <w:t>. (</w:t>
      </w:r>
      <w:r w:rsidR="00DE49F0" w:rsidRPr="00AA3481">
        <w:rPr>
          <w:color w:val="5B9BD5" w:themeColor="accent1"/>
          <w:sz w:val="24"/>
          <w:szCs w:val="24"/>
        </w:rPr>
        <w:t>Teikiant pasiūlymą pateikiamas sertifikatas</w:t>
      </w:r>
      <w:r w:rsidR="004438B9">
        <w:rPr>
          <w:color w:val="5B9BD5" w:themeColor="accent1"/>
          <w:sz w:val="24"/>
          <w:szCs w:val="24"/>
        </w:rPr>
        <w:t xml:space="preserve"> arba gamintojo techniniai dokumentai</w:t>
      </w:r>
      <w:r w:rsidR="00DE49F0" w:rsidRPr="006A42E7">
        <w:rPr>
          <w:color w:val="5B9BD5" w:themeColor="accent1"/>
          <w:sz w:val="24"/>
          <w:szCs w:val="24"/>
        </w:rPr>
        <w:t xml:space="preserve"> arba kitas lygiavertis dokumentas</w:t>
      </w:r>
      <w:r w:rsidR="00613E08">
        <w:rPr>
          <w:color w:val="5B9BD5" w:themeColor="accent1"/>
          <w:sz w:val="24"/>
          <w:szCs w:val="24"/>
        </w:rPr>
        <w:t xml:space="preserve"> įrodantis atitiktį</w:t>
      </w:r>
      <w:r w:rsidR="004438B9">
        <w:rPr>
          <w:color w:val="5B9BD5" w:themeColor="accent1"/>
          <w:sz w:val="24"/>
          <w:szCs w:val="24"/>
        </w:rPr>
        <w:t>. Jeigu dokumentas yra ne lietuvių kalba pateikiamas kartu su vertimu į</w:t>
      </w:r>
      <w:r w:rsidR="00A918FB">
        <w:rPr>
          <w:color w:val="5B9BD5" w:themeColor="accent1"/>
          <w:sz w:val="24"/>
          <w:szCs w:val="24"/>
        </w:rPr>
        <w:t xml:space="preserve"> lietuvių kalba</w:t>
      </w:r>
      <w:r w:rsidR="00DE49F0" w:rsidRPr="006A42E7">
        <w:rPr>
          <w:sz w:val="24"/>
          <w:szCs w:val="24"/>
        </w:rPr>
        <w:t>).</w:t>
      </w:r>
    </w:p>
    <w:p w14:paraId="4CABF20F" w14:textId="1F30E7A1" w:rsidR="00E95157" w:rsidRPr="00E95157" w:rsidRDefault="00A4184C" w:rsidP="00E95157">
      <w:pPr>
        <w:pStyle w:val="Sraopastraipa"/>
        <w:numPr>
          <w:ilvl w:val="0"/>
          <w:numId w:val="9"/>
        </w:numPr>
        <w:spacing w:line="360" w:lineRule="auto"/>
        <w:ind w:left="284" w:hanging="426"/>
        <w:jc w:val="both"/>
        <w:rPr>
          <w:sz w:val="24"/>
          <w:szCs w:val="24"/>
        </w:rPr>
      </w:pPr>
      <w:r w:rsidRPr="001A490E">
        <w:rPr>
          <w:b/>
          <w:noProof/>
          <w:sz w:val="24"/>
          <w:szCs w:val="24"/>
        </w:rPr>
        <w:t>Techninė specifikacija įsigyjamiems stacionariems kompiuteriams:</w:t>
      </w:r>
    </w:p>
    <w:tbl>
      <w:tblPr>
        <w:tblStyle w:val="Lentelstinklelis"/>
        <w:tblW w:w="0" w:type="auto"/>
        <w:tblLook w:val="04A0" w:firstRow="1" w:lastRow="0" w:firstColumn="1" w:lastColumn="0" w:noHBand="0" w:noVBand="1"/>
      </w:tblPr>
      <w:tblGrid>
        <w:gridCol w:w="697"/>
        <w:gridCol w:w="1850"/>
        <w:gridCol w:w="7081"/>
      </w:tblGrid>
      <w:tr w:rsidR="00043AAB" w14:paraId="0C706044" w14:textId="77777777" w:rsidTr="00CC04F0">
        <w:trPr>
          <w:trHeight w:val="768"/>
        </w:trPr>
        <w:tc>
          <w:tcPr>
            <w:tcW w:w="697" w:type="dxa"/>
            <w:vAlign w:val="center"/>
          </w:tcPr>
          <w:p w14:paraId="2A7E17EA" w14:textId="77777777" w:rsidR="00043AAB" w:rsidRPr="00043AAB" w:rsidRDefault="00043AAB" w:rsidP="00043AAB">
            <w:pPr>
              <w:jc w:val="center"/>
              <w:rPr>
                <w:rFonts w:ascii="Times New Roman" w:hAnsi="Times New Roman" w:cs="Times New Roman"/>
                <w:b/>
                <w:sz w:val="24"/>
              </w:rPr>
            </w:pPr>
            <w:r w:rsidRPr="00043AAB">
              <w:rPr>
                <w:rFonts w:ascii="Times New Roman" w:hAnsi="Times New Roman" w:cs="Times New Roman"/>
                <w:b/>
                <w:sz w:val="24"/>
              </w:rPr>
              <w:t>Eil. Nr.</w:t>
            </w:r>
          </w:p>
        </w:tc>
        <w:tc>
          <w:tcPr>
            <w:tcW w:w="1850" w:type="dxa"/>
            <w:vAlign w:val="center"/>
          </w:tcPr>
          <w:p w14:paraId="42683CEE" w14:textId="77777777" w:rsidR="00043AAB" w:rsidRPr="00043AAB" w:rsidRDefault="00043AAB" w:rsidP="00043AAB">
            <w:pPr>
              <w:jc w:val="center"/>
              <w:rPr>
                <w:rFonts w:ascii="Times New Roman" w:hAnsi="Times New Roman" w:cs="Times New Roman"/>
                <w:b/>
                <w:sz w:val="24"/>
              </w:rPr>
            </w:pPr>
            <w:r w:rsidRPr="00043AAB">
              <w:rPr>
                <w:rFonts w:ascii="Times New Roman" w:hAnsi="Times New Roman" w:cs="Times New Roman"/>
                <w:b/>
                <w:sz w:val="24"/>
              </w:rPr>
              <w:t>Parametras</w:t>
            </w:r>
          </w:p>
        </w:tc>
        <w:tc>
          <w:tcPr>
            <w:tcW w:w="7081" w:type="dxa"/>
            <w:vAlign w:val="center"/>
          </w:tcPr>
          <w:p w14:paraId="33F656E5" w14:textId="77777777" w:rsidR="00043AAB" w:rsidRPr="00043AAB" w:rsidRDefault="00043AAB" w:rsidP="00043AAB">
            <w:pPr>
              <w:jc w:val="center"/>
              <w:rPr>
                <w:rFonts w:ascii="Times New Roman" w:hAnsi="Times New Roman" w:cs="Times New Roman"/>
                <w:b/>
                <w:sz w:val="24"/>
              </w:rPr>
            </w:pPr>
            <w:r w:rsidRPr="00043AAB">
              <w:rPr>
                <w:rFonts w:ascii="Times New Roman" w:hAnsi="Times New Roman" w:cs="Times New Roman"/>
                <w:b/>
                <w:sz w:val="24"/>
              </w:rPr>
              <w:t>Minimalūs reikalavimai</w:t>
            </w:r>
          </w:p>
        </w:tc>
      </w:tr>
      <w:tr w:rsidR="00043AAB" w14:paraId="5FD9D80E" w14:textId="77777777" w:rsidTr="00CC04F0">
        <w:tc>
          <w:tcPr>
            <w:tcW w:w="697" w:type="dxa"/>
            <w:vAlign w:val="center"/>
          </w:tcPr>
          <w:p w14:paraId="4E29D8B5" w14:textId="77777777" w:rsidR="00043AAB" w:rsidRPr="006C497B" w:rsidRDefault="00043AAB" w:rsidP="006C497B">
            <w:pPr>
              <w:pStyle w:val="Sraopastraipa"/>
              <w:numPr>
                <w:ilvl w:val="0"/>
                <w:numId w:val="7"/>
              </w:numPr>
              <w:jc w:val="center"/>
              <w:rPr>
                <w:sz w:val="24"/>
              </w:rPr>
            </w:pPr>
          </w:p>
        </w:tc>
        <w:tc>
          <w:tcPr>
            <w:tcW w:w="1850" w:type="dxa"/>
            <w:vAlign w:val="center"/>
          </w:tcPr>
          <w:p w14:paraId="366B86F3" w14:textId="77777777" w:rsidR="00043AAB" w:rsidRPr="00043AAB" w:rsidRDefault="00043AAB" w:rsidP="00CC04F0">
            <w:pPr>
              <w:rPr>
                <w:rFonts w:ascii="Times New Roman" w:hAnsi="Times New Roman" w:cs="Times New Roman"/>
                <w:sz w:val="24"/>
              </w:rPr>
            </w:pPr>
            <w:r w:rsidRPr="00043AAB">
              <w:rPr>
                <w:rFonts w:ascii="Times New Roman" w:hAnsi="Times New Roman" w:cs="Times New Roman"/>
                <w:sz w:val="24"/>
              </w:rPr>
              <w:t>Gamintojas</w:t>
            </w:r>
          </w:p>
        </w:tc>
        <w:tc>
          <w:tcPr>
            <w:tcW w:w="7081" w:type="dxa"/>
            <w:vAlign w:val="center"/>
          </w:tcPr>
          <w:p w14:paraId="5624E108" w14:textId="77777777" w:rsidR="00043AAB" w:rsidRPr="00043AAB" w:rsidRDefault="00043AAB" w:rsidP="006C497B">
            <w:pPr>
              <w:jc w:val="both"/>
              <w:rPr>
                <w:rFonts w:ascii="Times New Roman" w:hAnsi="Times New Roman" w:cs="Times New Roman"/>
                <w:sz w:val="24"/>
                <w:szCs w:val="24"/>
              </w:rPr>
            </w:pPr>
            <w:r>
              <w:rPr>
                <w:rFonts w:ascii="Times New Roman" w:hAnsi="Times New Roman" w:cs="Times New Roman"/>
                <w:sz w:val="24"/>
                <w:szCs w:val="24"/>
              </w:rPr>
              <w:t>Nurodyti.</w:t>
            </w:r>
          </w:p>
        </w:tc>
      </w:tr>
      <w:tr w:rsidR="00043AAB" w14:paraId="72AE8C1B" w14:textId="77777777" w:rsidTr="00CC04F0">
        <w:tc>
          <w:tcPr>
            <w:tcW w:w="697" w:type="dxa"/>
            <w:vAlign w:val="center"/>
          </w:tcPr>
          <w:p w14:paraId="43427D5C" w14:textId="77777777" w:rsidR="00043AAB" w:rsidRPr="006C497B" w:rsidRDefault="00043AAB" w:rsidP="006C497B">
            <w:pPr>
              <w:pStyle w:val="Sraopastraipa"/>
              <w:numPr>
                <w:ilvl w:val="0"/>
                <w:numId w:val="7"/>
              </w:numPr>
              <w:jc w:val="center"/>
              <w:rPr>
                <w:sz w:val="24"/>
              </w:rPr>
            </w:pPr>
          </w:p>
        </w:tc>
        <w:tc>
          <w:tcPr>
            <w:tcW w:w="1850" w:type="dxa"/>
            <w:vAlign w:val="center"/>
          </w:tcPr>
          <w:p w14:paraId="68CFF7F4" w14:textId="77777777" w:rsidR="00043AAB" w:rsidRPr="00043AAB" w:rsidRDefault="00043AAB" w:rsidP="00CC04F0">
            <w:pPr>
              <w:rPr>
                <w:rFonts w:ascii="Times New Roman" w:hAnsi="Times New Roman" w:cs="Times New Roman"/>
                <w:sz w:val="24"/>
              </w:rPr>
            </w:pPr>
            <w:r>
              <w:rPr>
                <w:rFonts w:ascii="Times New Roman" w:hAnsi="Times New Roman" w:cs="Times New Roman"/>
                <w:sz w:val="24"/>
              </w:rPr>
              <w:t>Pavadinimas / Modelis</w:t>
            </w:r>
          </w:p>
        </w:tc>
        <w:tc>
          <w:tcPr>
            <w:tcW w:w="7081" w:type="dxa"/>
            <w:vAlign w:val="center"/>
          </w:tcPr>
          <w:p w14:paraId="0D683B10" w14:textId="77777777" w:rsidR="00043AAB" w:rsidRPr="00043AAB" w:rsidRDefault="00043AAB" w:rsidP="006C497B">
            <w:pPr>
              <w:jc w:val="both"/>
              <w:rPr>
                <w:rFonts w:ascii="Times New Roman" w:hAnsi="Times New Roman" w:cs="Times New Roman"/>
                <w:sz w:val="24"/>
                <w:szCs w:val="24"/>
              </w:rPr>
            </w:pPr>
            <w:r w:rsidRPr="00043AAB">
              <w:rPr>
                <w:rFonts w:ascii="Times New Roman" w:hAnsi="Times New Roman" w:cs="Times New Roman"/>
                <w:sz w:val="24"/>
                <w:szCs w:val="24"/>
              </w:rPr>
              <w:t>Nurodyti, taip pat pridėti nuorodą arba dokumentaciją apie produkto atitikimą techninei specifikacijai.</w:t>
            </w:r>
          </w:p>
        </w:tc>
      </w:tr>
      <w:tr w:rsidR="006C497B" w14:paraId="5838AAD2" w14:textId="77777777" w:rsidTr="00CC04F0">
        <w:tc>
          <w:tcPr>
            <w:tcW w:w="697" w:type="dxa"/>
            <w:vAlign w:val="center"/>
          </w:tcPr>
          <w:p w14:paraId="2D41E9F6" w14:textId="77777777" w:rsidR="006C497B" w:rsidRPr="006C497B" w:rsidRDefault="006C497B" w:rsidP="006C497B">
            <w:pPr>
              <w:pStyle w:val="Sraopastraipa"/>
              <w:numPr>
                <w:ilvl w:val="0"/>
                <w:numId w:val="7"/>
              </w:numPr>
              <w:jc w:val="center"/>
              <w:rPr>
                <w:sz w:val="24"/>
              </w:rPr>
            </w:pPr>
          </w:p>
        </w:tc>
        <w:tc>
          <w:tcPr>
            <w:tcW w:w="1850" w:type="dxa"/>
            <w:vAlign w:val="center"/>
          </w:tcPr>
          <w:p w14:paraId="54B94979" w14:textId="77777777" w:rsidR="006C497B" w:rsidRDefault="006C497B" w:rsidP="00CC04F0">
            <w:pPr>
              <w:rPr>
                <w:rFonts w:ascii="Times New Roman" w:hAnsi="Times New Roman" w:cs="Times New Roman"/>
                <w:sz w:val="24"/>
              </w:rPr>
            </w:pPr>
            <w:r>
              <w:rPr>
                <w:rFonts w:ascii="Times New Roman" w:hAnsi="Times New Roman" w:cs="Times New Roman"/>
                <w:sz w:val="24"/>
              </w:rPr>
              <w:t>Procesorius</w:t>
            </w:r>
          </w:p>
        </w:tc>
        <w:tc>
          <w:tcPr>
            <w:tcW w:w="7081" w:type="dxa"/>
          </w:tcPr>
          <w:p w14:paraId="63448F41" w14:textId="0A6BB47E" w:rsidR="006C497B" w:rsidRPr="006C497B" w:rsidRDefault="001A760E" w:rsidP="00933D4A">
            <w:pPr>
              <w:jc w:val="both"/>
              <w:outlineLvl w:val="0"/>
              <w:rPr>
                <w:rFonts w:ascii="Times New Roman" w:hAnsi="Times New Roman" w:cs="Times New Roman"/>
                <w:sz w:val="24"/>
              </w:rPr>
            </w:pPr>
            <w:r w:rsidRPr="001A760E">
              <w:rPr>
                <w:rFonts w:ascii="Times New Roman" w:hAnsi="Times New Roman" w:cs="Times New Roman"/>
                <w:sz w:val="24"/>
              </w:rPr>
              <w:t xml:space="preserve">Procesorius </w:t>
            </w:r>
            <w:r>
              <w:rPr>
                <w:rFonts w:ascii="Times New Roman" w:hAnsi="Times New Roman" w:cs="Times New Roman"/>
                <w:sz w:val="24"/>
              </w:rPr>
              <w:t>t</w:t>
            </w:r>
            <w:r w:rsidR="006C497B" w:rsidRPr="006C497B">
              <w:rPr>
                <w:rFonts w:ascii="Times New Roman" w:hAnsi="Times New Roman" w:cs="Times New Roman"/>
                <w:sz w:val="24"/>
              </w:rPr>
              <w:t xml:space="preserve">uri būti </w:t>
            </w:r>
            <w:r w:rsidR="006C497B" w:rsidRPr="00B0480E">
              <w:rPr>
                <w:rFonts w:ascii="Times New Roman" w:hAnsi="Times New Roman" w:cs="Times New Roman"/>
                <w:sz w:val="24"/>
              </w:rPr>
              <w:t xml:space="preserve">ne mažiau </w:t>
            </w:r>
            <w:r w:rsidR="00A65ABB">
              <w:rPr>
                <w:rFonts w:ascii="Times New Roman" w:hAnsi="Times New Roman" w:cs="Times New Roman"/>
                <w:sz w:val="24"/>
              </w:rPr>
              <w:t>kaip 14</w:t>
            </w:r>
            <w:r w:rsidRPr="00B0480E">
              <w:rPr>
                <w:rFonts w:ascii="Times New Roman" w:hAnsi="Times New Roman" w:cs="Times New Roman"/>
                <w:sz w:val="24"/>
              </w:rPr>
              <w:t xml:space="preserve"> </w:t>
            </w:r>
            <w:r w:rsidR="006C497B" w:rsidRPr="00B0480E">
              <w:rPr>
                <w:rFonts w:ascii="Times New Roman" w:hAnsi="Times New Roman" w:cs="Times New Roman"/>
                <w:sz w:val="24"/>
              </w:rPr>
              <w:t>branduolių</w:t>
            </w:r>
            <w:r w:rsidR="00F64804">
              <w:rPr>
                <w:rFonts w:ascii="Times New Roman" w:hAnsi="Times New Roman" w:cs="Times New Roman"/>
                <w:sz w:val="24"/>
              </w:rPr>
              <w:t xml:space="preserve"> (cores)</w:t>
            </w:r>
            <w:r w:rsidR="006C497B" w:rsidRPr="006C497B">
              <w:rPr>
                <w:rFonts w:ascii="Times New Roman" w:hAnsi="Times New Roman" w:cs="Times New Roman"/>
                <w:sz w:val="24"/>
              </w:rPr>
              <w:t>. Procesoriaus našumas pagal Passmark CPU Mark testą (arba lygiaverčiai viešai skelbiami) (</w:t>
            </w:r>
            <w:r w:rsidR="00407F93" w:rsidRPr="00407F93">
              <w:rPr>
                <w:rFonts w:ascii="Times New Roman" w:hAnsi="Times New Roman" w:cs="Times New Roman"/>
                <w:sz w:val="24"/>
                <w:szCs w:val="24"/>
              </w:rPr>
              <w:t>https://www.cpubenchmark.net/cpu_list.php</w:t>
            </w:r>
            <w:r w:rsidR="006C497B" w:rsidRPr="006C497B">
              <w:rPr>
                <w:rFonts w:ascii="Times New Roman" w:hAnsi="Times New Roman" w:cs="Times New Roman"/>
                <w:sz w:val="24"/>
              </w:rPr>
              <w:t xml:space="preserve">) turi būti ne mažesnis kaip </w:t>
            </w:r>
            <w:r w:rsidR="00A65ABB">
              <w:rPr>
                <w:rFonts w:ascii="Times New Roman" w:hAnsi="Times New Roman" w:cs="Times New Roman"/>
                <w:b/>
                <w:sz w:val="24"/>
              </w:rPr>
              <w:t>425</w:t>
            </w:r>
            <w:r w:rsidR="00C007A3">
              <w:rPr>
                <w:rFonts w:ascii="Times New Roman" w:hAnsi="Times New Roman" w:cs="Times New Roman"/>
                <w:b/>
                <w:sz w:val="24"/>
              </w:rPr>
              <w:t>00</w:t>
            </w:r>
            <w:r w:rsidR="006C497B" w:rsidRPr="006C497B">
              <w:rPr>
                <w:rFonts w:ascii="Times New Roman" w:hAnsi="Times New Roman" w:cs="Times New Roman"/>
                <w:sz w:val="24"/>
              </w:rPr>
              <w:t xml:space="preserve"> taškų.</w:t>
            </w:r>
            <w:r w:rsidR="00A65ABB">
              <w:rPr>
                <w:rFonts w:ascii="Times New Roman" w:hAnsi="Times New Roman" w:cs="Times New Roman"/>
                <w:sz w:val="24"/>
              </w:rPr>
              <w:t xml:space="preserve"> </w:t>
            </w:r>
            <w:r w:rsidR="00A65ABB" w:rsidRPr="00A65ABB">
              <w:rPr>
                <w:rFonts w:ascii="Times New Roman" w:hAnsi="Times New Roman" w:cs="Times New Roman"/>
                <w:sz w:val="24"/>
              </w:rPr>
              <w:t>Procesorius privalo turėti ne mažiau kaip 24 MB L3 spartinančiosios (cache) atminties, siekiant užtikrinti pakankamą duomenų apdorojimo spartą bei sistemos našumą.</w:t>
            </w:r>
            <w:r w:rsidR="006C497B" w:rsidRPr="006C497B">
              <w:rPr>
                <w:rFonts w:ascii="Times New Roman" w:hAnsi="Times New Roman" w:cs="Times New Roman"/>
                <w:sz w:val="24"/>
              </w:rPr>
              <w:t xml:space="preserve"> Procesoriaus našumas negali būti dirbtinai padidintas. Nurodyti procesoriaus gamintoją, tipą, pavadinimą, dažnį, sparčiosios atminties dydį.</w:t>
            </w:r>
          </w:p>
        </w:tc>
      </w:tr>
      <w:tr w:rsidR="00F64804" w14:paraId="7E1D72CE" w14:textId="77777777" w:rsidTr="00CC04F0">
        <w:tc>
          <w:tcPr>
            <w:tcW w:w="697" w:type="dxa"/>
            <w:vAlign w:val="center"/>
          </w:tcPr>
          <w:p w14:paraId="10FE1DF2" w14:textId="77777777" w:rsidR="00F64804" w:rsidRPr="006C497B" w:rsidRDefault="00F64804" w:rsidP="006C497B">
            <w:pPr>
              <w:pStyle w:val="Sraopastraipa"/>
              <w:numPr>
                <w:ilvl w:val="0"/>
                <w:numId w:val="7"/>
              </w:numPr>
              <w:jc w:val="center"/>
              <w:rPr>
                <w:sz w:val="24"/>
              </w:rPr>
            </w:pPr>
          </w:p>
        </w:tc>
        <w:tc>
          <w:tcPr>
            <w:tcW w:w="1850" w:type="dxa"/>
            <w:vAlign w:val="center"/>
          </w:tcPr>
          <w:p w14:paraId="7FCF96B7" w14:textId="77777777" w:rsidR="00F64804" w:rsidRDefault="00F64804" w:rsidP="00CC04F0">
            <w:pPr>
              <w:rPr>
                <w:rFonts w:ascii="Times New Roman" w:hAnsi="Times New Roman" w:cs="Times New Roman"/>
                <w:sz w:val="24"/>
              </w:rPr>
            </w:pPr>
            <w:r>
              <w:rPr>
                <w:rFonts w:ascii="Times New Roman" w:hAnsi="Times New Roman" w:cs="Times New Roman"/>
                <w:sz w:val="24"/>
              </w:rPr>
              <w:t>Procesoriaus architektūra</w:t>
            </w:r>
          </w:p>
        </w:tc>
        <w:tc>
          <w:tcPr>
            <w:tcW w:w="7081" w:type="dxa"/>
          </w:tcPr>
          <w:p w14:paraId="59D5E776" w14:textId="77777777" w:rsidR="00F64804" w:rsidRPr="006C497B" w:rsidRDefault="00F64804" w:rsidP="00F64804">
            <w:pPr>
              <w:jc w:val="both"/>
              <w:outlineLvl w:val="0"/>
              <w:rPr>
                <w:rFonts w:ascii="Times New Roman" w:hAnsi="Times New Roman" w:cs="Times New Roman"/>
                <w:sz w:val="24"/>
              </w:rPr>
            </w:pPr>
            <w:r>
              <w:rPr>
                <w:rFonts w:ascii="Times New Roman" w:hAnsi="Times New Roman" w:cs="Times New Roman"/>
                <w:sz w:val="24"/>
              </w:rPr>
              <w:t>Ne mažesnė kaip 64 bitų.</w:t>
            </w:r>
            <w:r w:rsidR="001A760E">
              <w:rPr>
                <w:rFonts w:ascii="Times New Roman" w:hAnsi="Times New Roman" w:cs="Times New Roman"/>
                <w:sz w:val="24"/>
              </w:rPr>
              <w:t xml:space="preserve"> T</w:t>
            </w:r>
            <w:r w:rsidR="001A760E" w:rsidRPr="001A760E">
              <w:rPr>
                <w:rFonts w:ascii="Times New Roman" w:hAnsi="Times New Roman" w:cs="Times New Roman"/>
                <w:sz w:val="24"/>
              </w:rPr>
              <w:t>uri palaikyti 32 ir 64 bitų operacines sistemas ir taikomąsias programas.</w:t>
            </w:r>
          </w:p>
        </w:tc>
      </w:tr>
      <w:tr w:rsidR="00010152" w14:paraId="461053D2" w14:textId="77777777" w:rsidTr="00CC04F0">
        <w:tc>
          <w:tcPr>
            <w:tcW w:w="697" w:type="dxa"/>
            <w:vAlign w:val="center"/>
          </w:tcPr>
          <w:p w14:paraId="4ACA39FA" w14:textId="77777777" w:rsidR="00010152" w:rsidRPr="006C497B" w:rsidRDefault="00010152" w:rsidP="006C497B">
            <w:pPr>
              <w:pStyle w:val="Sraopastraipa"/>
              <w:numPr>
                <w:ilvl w:val="0"/>
                <w:numId w:val="7"/>
              </w:numPr>
              <w:jc w:val="center"/>
              <w:rPr>
                <w:sz w:val="24"/>
              </w:rPr>
            </w:pPr>
          </w:p>
        </w:tc>
        <w:tc>
          <w:tcPr>
            <w:tcW w:w="1850" w:type="dxa"/>
            <w:vAlign w:val="center"/>
          </w:tcPr>
          <w:p w14:paraId="4B1F1073" w14:textId="77777777" w:rsidR="00010152" w:rsidRDefault="00953EB8" w:rsidP="00CC04F0">
            <w:pPr>
              <w:rPr>
                <w:rFonts w:ascii="Times New Roman" w:hAnsi="Times New Roman" w:cs="Times New Roman"/>
                <w:sz w:val="24"/>
              </w:rPr>
            </w:pPr>
            <w:r w:rsidRPr="00953EB8">
              <w:rPr>
                <w:rFonts w:ascii="Times New Roman" w:hAnsi="Times New Roman" w:cs="Times New Roman"/>
                <w:sz w:val="24"/>
              </w:rPr>
              <w:t>Procesoriaus technologija</w:t>
            </w:r>
          </w:p>
        </w:tc>
        <w:tc>
          <w:tcPr>
            <w:tcW w:w="7081" w:type="dxa"/>
          </w:tcPr>
          <w:p w14:paraId="01C6E373" w14:textId="77777777" w:rsidR="00010152" w:rsidRPr="006C497B" w:rsidRDefault="00E17D2E" w:rsidP="00953EB8">
            <w:pPr>
              <w:jc w:val="both"/>
              <w:outlineLvl w:val="0"/>
              <w:rPr>
                <w:rFonts w:ascii="Times New Roman" w:hAnsi="Times New Roman" w:cs="Times New Roman"/>
                <w:sz w:val="24"/>
              </w:rPr>
            </w:pPr>
            <w:r>
              <w:rPr>
                <w:rFonts w:ascii="Times New Roman" w:hAnsi="Times New Roman" w:cs="Times New Roman"/>
                <w:sz w:val="24"/>
              </w:rPr>
              <w:t>P</w:t>
            </w:r>
            <w:r w:rsidRPr="00E17D2E">
              <w:rPr>
                <w:rFonts w:ascii="Times New Roman" w:hAnsi="Times New Roman" w:cs="Times New Roman"/>
                <w:sz w:val="24"/>
              </w:rPr>
              <w:t>roc</w:t>
            </w:r>
            <w:r>
              <w:rPr>
                <w:rFonts w:ascii="Times New Roman" w:hAnsi="Times New Roman" w:cs="Times New Roman"/>
                <w:sz w:val="24"/>
              </w:rPr>
              <w:t xml:space="preserve">esoriaus išleidimo į rinką data </w:t>
            </w:r>
            <w:r w:rsidR="00953EB8">
              <w:rPr>
                <w:rFonts w:ascii="Times New Roman" w:hAnsi="Times New Roman" w:cs="Times New Roman"/>
                <w:sz w:val="24"/>
              </w:rPr>
              <w:t>turi</w:t>
            </w:r>
            <w:r>
              <w:rPr>
                <w:rFonts w:ascii="Times New Roman" w:hAnsi="Times New Roman" w:cs="Times New Roman"/>
                <w:sz w:val="24"/>
              </w:rPr>
              <w:t xml:space="preserve"> būti </w:t>
            </w:r>
            <w:r w:rsidRPr="00E17D2E">
              <w:rPr>
                <w:rFonts w:ascii="Times New Roman" w:hAnsi="Times New Roman" w:cs="Times New Roman"/>
                <w:sz w:val="24"/>
              </w:rPr>
              <w:t>ne anksčiau nei 24 mėnesiai iki pristatymo</w:t>
            </w:r>
            <w:r>
              <w:rPr>
                <w:rFonts w:ascii="Times New Roman" w:hAnsi="Times New Roman" w:cs="Times New Roman"/>
                <w:sz w:val="24"/>
              </w:rPr>
              <w:t>.</w:t>
            </w:r>
          </w:p>
        </w:tc>
      </w:tr>
      <w:tr w:rsidR="00C5639A" w14:paraId="4D63B82A" w14:textId="77777777" w:rsidTr="00CC04F0">
        <w:tc>
          <w:tcPr>
            <w:tcW w:w="697" w:type="dxa"/>
            <w:vAlign w:val="center"/>
          </w:tcPr>
          <w:p w14:paraId="7B6C7D19" w14:textId="77777777" w:rsidR="00C5639A" w:rsidRPr="006C497B" w:rsidRDefault="00C5639A" w:rsidP="006C497B">
            <w:pPr>
              <w:pStyle w:val="Sraopastraipa"/>
              <w:numPr>
                <w:ilvl w:val="0"/>
                <w:numId w:val="7"/>
              </w:numPr>
              <w:jc w:val="center"/>
              <w:rPr>
                <w:sz w:val="24"/>
              </w:rPr>
            </w:pPr>
          </w:p>
        </w:tc>
        <w:tc>
          <w:tcPr>
            <w:tcW w:w="1850" w:type="dxa"/>
            <w:vAlign w:val="center"/>
          </w:tcPr>
          <w:p w14:paraId="0C0828D0" w14:textId="77777777" w:rsidR="00C5639A" w:rsidRPr="00953EB8" w:rsidRDefault="00C5639A" w:rsidP="00CC04F0">
            <w:pPr>
              <w:rPr>
                <w:rFonts w:ascii="Times New Roman" w:hAnsi="Times New Roman" w:cs="Times New Roman"/>
                <w:sz w:val="24"/>
              </w:rPr>
            </w:pPr>
            <w:r>
              <w:rPr>
                <w:rFonts w:ascii="Times New Roman" w:hAnsi="Times New Roman" w:cs="Times New Roman"/>
                <w:bCs/>
                <w:sz w:val="24"/>
                <w:szCs w:val="24"/>
              </w:rPr>
              <w:t xml:space="preserve">Procesoriaus </w:t>
            </w:r>
            <w:r w:rsidRPr="006378C5">
              <w:rPr>
                <w:rFonts w:ascii="Times New Roman" w:hAnsi="Times New Roman" w:cs="Times New Roman"/>
                <w:bCs/>
                <w:sz w:val="24"/>
                <w:szCs w:val="24"/>
              </w:rPr>
              <w:t>aušintuvas</w:t>
            </w:r>
          </w:p>
        </w:tc>
        <w:tc>
          <w:tcPr>
            <w:tcW w:w="7081" w:type="dxa"/>
          </w:tcPr>
          <w:p w14:paraId="30126970" w14:textId="7055B115" w:rsidR="00C5639A" w:rsidRDefault="00A65ABB" w:rsidP="004B0626">
            <w:pPr>
              <w:jc w:val="both"/>
              <w:outlineLvl w:val="0"/>
              <w:rPr>
                <w:rFonts w:ascii="Times New Roman" w:hAnsi="Times New Roman" w:cs="Times New Roman"/>
                <w:sz w:val="24"/>
              </w:rPr>
            </w:pPr>
            <w:r w:rsidRPr="00A65ABB">
              <w:rPr>
                <w:rFonts w:ascii="Times New Roman" w:hAnsi="Times New Roman" w:cs="Times New Roman"/>
                <w:sz w:val="24"/>
              </w:rPr>
              <w:t>Aušinimo metodo tipas – oras (air). Aušintuvas turi būti aukštos klasės (angl. high-end tower type), suderinamas su siūlomu procesoriumi ir korpusu, užtikrinantis efektyvų šilumos išsklaidymą bei tylų veikimą</w:t>
            </w:r>
            <w:r w:rsidR="004B0626">
              <w:rPr>
                <w:rFonts w:ascii="Times New Roman" w:hAnsi="Times New Roman" w:cs="Times New Roman"/>
                <w:sz w:val="24"/>
              </w:rPr>
              <w:t>.</w:t>
            </w:r>
          </w:p>
        </w:tc>
      </w:tr>
      <w:tr w:rsidR="00BD6622" w14:paraId="71CE5A04" w14:textId="77777777" w:rsidTr="00CC04F0">
        <w:tc>
          <w:tcPr>
            <w:tcW w:w="697" w:type="dxa"/>
            <w:vAlign w:val="center"/>
          </w:tcPr>
          <w:p w14:paraId="54459E47" w14:textId="77777777" w:rsidR="00BD6622" w:rsidRPr="006C497B" w:rsidRDefault="00BD6622" w:rsidP="00BD6622">
            <w:pPr>
              <w:pStyle w:val="Sraopastraipa"/>
              <w:numPr>
                <w:ilvl w:val="0"/>
                <w:numId w:val="7"/>
              </w:numPr>
              <w:jc w:val="center"/>
              <w:rPr>
                <w:sz w:val="24"/>
              </w:rPr>
            </w:pPr>
          </w:p>
        </w:tc>
        <w:tc>
          <w:tcPr>
            <w:tcW w:w="1850" w:type="dxa"/>
            <w:vAlign w:val="center"/>
          </w:tcPr>
          <w:p w14:paraId="0DD5F8EA" w14:textId="3DF7BB19" w:rsidR="00BD6622" w:rsidRDefault="00BD6622" w:rsidP="00CC04F0">
            <w:pPr>
              <w:rPr>
                <w:rFonts w:ascii="Times New Roman" w:hAnsi="Times New Roman" w:cs="Times New Roman"/>
                <w:bCs/>
                <w:sz w:val="24"/>
                <w:szCs w:val="24"/>
              </w:rPr>
            </w:pPr>
            <w:r>
              <w:rPr>
                <w:rFonts w:ascii="Times New Roman" w:hAnsi="Times New Roman" w:cs="Times New Roman"/>
                <w:sz w:val="24"/>
                <w:szCs w:val="24"/>
              </w:rPr>
              <w:t>Pagrindinė plokštė</w:t>
            </w:r>
          </w:p>
        </w:tc>
        <w:tc>
          <w:tcPr>
            <w:tcW w:w="7081" w:type="dxa"/>
          </w:tcPr>
          <w:p w14:paraId="63D17556" w14:textId="77777777" w:rsidR="00BD6622"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Pagrindinė plokštė:</w:t>
            </w:r>
          </w:p>
          <w:p w14:paraId="758F5A7A" w14:textId="77777777" w:rsidR="00BD6622"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 xml:space="preserve">ne mažesnis kaip ATX </w:t>
            </w:r>
            <w:r w:rsidRPr="0064039B">
              <w:rPr>
                <w:rFonts w:ascii="Times New Roman" w:hAnsi="Times New Roman" w:cs="Times New Roman"/>
                <w:sz w:val="24"/>
                <w:szCs w:val="24"/>
              </w:rPr>
              <w:t>formos faktorius</w:t>
            </w:r>
            <w:r>
              <w:rPr>
                <w:rFonts w:ascii="Times New Roman" w:hAnsi="Times New Roman" w:cs="Times New Roman"/>
                <w:sz w:val="24"/>
                <w:szCs w:val="24"/>
              </w:rPr>
              <w:t>;</w:t>
            </w:r>
          </w:p>
          <w:p w14:paraId="178EEC4A" w14:textId="77777777" w:rsidR="00BD6622" w:rsidRDefault="00BD6622" w:rsidP="00BD6622">
            <w:pPr>
              <w:jc w:val="both"/>
              <w:outlineLvl w:val="0"/>
              <w:rPr>
                <w:rFonts w:ascii="Times New Roman" w:hAnsi="Times New Roman" w:cs="Times New Roman"/>
                <w:sz w:val="24"/>
                <w:szCs w:val="24"/>
              </w:rPr>
            </w:pPr>
            <w:r w:rsidRPr="00216B2C">
              <w:rPr>
                <w:rFonts w:ascii="Times New Roman" w:hAnsi="Times New Roman" w:cs="Times New Roman"/>
                <w:sz w:val="24"/>
                <w:szCs w:val="24"/>
              </w:rPr>
              <w:t xml:space="preserve">ne mažiau kaip 1 vnt. </w:t>
            </w:r>
            <w:r w:rsidRPr="00F205DC">
              <w:rPr>
                <w:rFonts w:ascii="Times New Roman" w:hAnsi="Times New Roman" w:cs="Times New Roman"/>
                <w:sz w:val="24"/>
                <w:szCs w:val="24"/>
              </w:rPr>
              <w:t>M.2 PCIe 5.0 x4</w:t>
            </w:r>
            <w:r>
              <w:rPr>
                <w:rFonts w:ascii="Times New Roman" w:hAnsi="Times New Roman" w:cs="Times New Roman"/>
                <w:sz w:val="24"/>
                <w:szCs w:val="24"/>
              </w:rPr>
              <w:t xml:space="preserve"> lizdas;</w:t>
            </w:r>
          </w:p>
          <w:p w14:paraId="610B90FF" w14:textId="77777777" w:rsidR="00BD6622"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 xml:space="preserve">ne prastesnis kaip </w:t>
            </w:r>
            <w:r w:rsidRPr="00917E5E">
              <w:rPr>
                <w:rFonts w:ascii="Times New Roman" w:hAnsi="Times New Roman" w:cs="Times New Roman"/>
                <w:sz w:val="24"/>
                <w:szCs w:val="24"/>
              </w:rPr>
              <w:t>2.5Gb</w:t>
            </w:r>
            <w:r>
              <w:rPr>
                <w:rFonts w:ascii="Times New Roman" w:hAnsi="Times New Roman" w:cs="Times New Roman"/>
                <w:sz w:val="24"/>
                <w:szCs w:val="24"/>
              </w:rPr>
              <w:t xml:space="preserve"> </w:t>
            </w:r>
            <w:r w:rsidRPr="00917E5E">
              <w:rPr>
                <w:rFonts w:ascii="Times New Roman" w:hAnsi="Times New Roman" w:cs="Times New Roman"/>
                <w:sz w:val="24"/>
                <w:szCs w:val="24"/>
              </w:rPr>
              <w:t>E</w:t>
            </w:r>
            <w:r>
              <w:rPr>
                <w:rFonts w:ascii="Times New Roman" w:hAnsi="Times New Roman" w:cs="Times New Roman"/>
                <w:sz w:val="24"/>
                <w:szCs w:val="24"/>
              </w:rPr>
              <w:t>thernet</w:t>
            </w:r>
            <w:r w:rsidRPr="00917E5E">
              <w:rPr>
                <w:rFonts w:ascii="Times New Roman" w:hAnsi="Times New Roman" w:cs="Times New Roman"/>
                <w:sz w:val="24"/>
                <w:szCs w:val="24"/>
              </w:rPr>
              <w:t xml:space="preserve"> LAN</w:t>
            </w:r>
            <w:r>
              <w:rPr>
                <w:rFonts w:ascii="Times New Roman" w:hAnsi="Times New Roman" w:cs="Times New Roman"/>
                <w:sz w:val="24"/>
                <w:szCs w:val="24"/>
              </w:rPr>
              <w:t>;</w:t>
            </w:r>
          </w:p>
          <w:p w14:paraId="64BAEACB" w14:textId="13C676BC" w:rsidR="00BD6622" w:rsidRPr="00CF0EEA" w:rsidRDefault="00BD6622" w:rsidP="00BD6622">
            <w:pPr>
              <w:jc w:val="both"/>
              <w:outlineLvl w:val="0"/>
              <w:rPr>
                <w:rFonts w:ascii="Times New Roman" w:hAnsi="Times New Roman" w:cs="Times New Roman"/>
                <w:sz w:val="24"/>
              </w:rPr>
            </w:pPr>
            <w:r>
              <w:rPr>
                <w:rFonts w:ascii="Times New Roman" w:hAnsi="Times New Roman" w:cs="Times New Roman"/>
                <w:sz w:val="24"/>
                <w:szCs w:val="24"/>
              </w:rPr>
              <w:t xml:space="preserve">palaikanti ne prastesnį kaip </w:t>
            </w:r>
            <w:r w:rsidRPr="009627D2">
              <w:rPr>
                <w:rFonts w:ascii="Times New Roman" w:hAnsi="Times New Roman" w:cs="Times New Roman"/>
                <w:sz w:val="24"/>
                <w:szCs w:val="24"/>
              </w:rPr>
              <w:t>Wi-Fi 6E standart</w:t>
            </w:r>
            <w:r>
              <w:rPr>
                <w:rFonts w:ascii="Times New Roman" w:hAnsi="Times New Roman" w:cs="Times New Roman"/>
                <w:sz w:val="24"/>
                <w:szCs w:val="24"/>
              </w:rPr>
              <w:t>ą.</w:t>
            </w:r>
          </w:p>
        </w:tc>
      </w:tr>
      <w:tr w:rsidR="00BD6622" w14:paraId="01A50E59" w14:textId="77777777" w:rsidTr="00CC04F0">
        <w:tc>
          <w:tcPr>
            <w:tcW w:w="697" w:type="dxa"/>
            <w:vAlign w:val="center"/>
          </w:tcPr>
          <w:p w14:paraId="059D123B" w14:textId="77777777" w:rsidR="00BD6622" w:rsidRPr="006C497B" w:rsidRDefault="00BD6622" w:rsidP="00BD6622">
            <w:pPr>
              <w:pStyle w:val="Sraopastraipa"/>
              <w:numPr>
                <w:ilvl w:val="0"/>
                <w:numId w:val="7"/>
              </w:numPr>
              <w:jc w:val="center"/>
              <w:rPr>
                <w:sz w:val="24"/>
              </w:rPr>
            </w:pPr>
          </w:p>
        </w:tc>
        <w:tc>
          <w:tcPr>
            <w:tcW w:w="1850" w:type="dxa"/>
            <w:vAlign w:val="center"/>
          </w:tcPr>
          <w:p w14:paraId="75D11548" w14:textId="77777777" w:rsidR="00BD6622" w:rsidRDefault="00BD6622" w:rsidP="00CC04F0">
            <w:pPr>
              <w:rPr>
                <w:rFonts w:ascii="Times New Roman" w:hAnsi="Times New Roman" w:cs="Times New Roman"/>
                <w:sz w:val="24"/>
              </w:rPr>
            </w:pPr>
            <w:r>
              <w:rPr>
                <w:rFonts w:ascii="Times New Roman" w:hAnsi="Times New Roman" w:cs="Times New Roman"/>
                <w:sz w:val="24"/>
              </w:rPr>
              <w:t>Operatyvinė atmintis (RAM)</w:t>
            </w:r>
          </w:p>
        </w:tc>
        <w:tc>
          <w:tcPr>
            <w:tcW w:w="7081" w:type="dxa"/>
            <w:vAlign w:val="center"/>
          </w:tcPr>
          <w:p w14:paraId="712A5FAB" w14:textId="6A2B3357" w:rsidR="00BD6622" w:rsidRPr="00043AAB" w:rsidRDefault="00BD6622" w:rsidP="00BD6622">
            <w:pPr>
              <w:jc w:val="both"/>
              <w:rPr>
                <w:rFonts w:ascii="Times New Roman" w:hAnsi="Times New Roman" w:cs="Times New Roman"/>
                <w:sz w:val="24"/>
                <w:szCs w:val="24"/>
              </w:rPr>
            </w:pPr>
            <w:r>
              <w:rPr>
                <w:rFonts w:ascii="Times New Roman" w:hAnsi="Times New Roman" w:cs="Times New Roman"/>
                <w:sz w:val="24"/>
                <w:szCs w:val="24"/>
              </w:rPr>
              <w:t xml:space="preserve">Ne mažiau kaip 32 GB su galimybe </w:t>
            </w:r>
            <w:r w:rsidR="004B0626">
              <w:rPr>
                <w:rFonts w:ascii="Times New Roman" w:hAnsi="Times New Roman" w:cs="Times New Roman"/>
                <w:sz w:val="24"/>
                <w:szCs w:val="24"/>
              </w:rPr>
              <w:t>praplėsti iki ne mažiau kaip 128 GB, ne blogiau kaip DDR5-44</w:t>
            </w:r>
            <w:r>
              <w:rPr>
                <w:rFonts w:ascii="Times New Roman" w:hAnsi="Times New Roman" w:cs="Times New Roman"/>
                <w:sz w:val="24"/>
                <w:szCs w:val="24"/>
              </w:rPr>
              <w:t>00</w:t>
            </w:r>
            <w:r w:rsidRPr="006C497B">
              <w:rPr>
                <w:rFonts w:ascii="Times New Roman" w:hAnsi="Times New Roman" w:cs="Times New Roman"/>
                <w:sz w:val="24"/>
                <w:szCs w:val="24"/>
              </w:rPr>
              <w:t>.</w:t>
            </w:r>
          </w:p>
        </w:tc>
      </w:tr>
      <w:tr w:rsidR="00BD6622" w14:paraId="0A568788" w14:textId="77777777" w:rsidTr="00CC04F0">
        <w:tc>
          <w:tcPr>
            <w:tcW w:w="697" w:type="dxa"/>
            <w:vAlign w:val="center"/>
          </w:tcPr>
          <w:p w14:paraId="34241D1D" w14:textId="77777777" w:rsidR="00BD6622" w:rsidRPr="0059340A" w:rsidRDefault="00BD6622" w:rsidP="00BD6622">
            <w:pPr>
              <w:pStyle w:val="Sraopastraipa"/>
              <w:numPr>
                <w:ilvl w:val="0"/>
                <w:numId w:val="7"/>
              </w:numPr>
              <w:jc w:val="center"/>
              <w:rPr>
                <w:sz w:val="24"/>
              </w:rPr>
            </w:pPr>
          </w:p>
        </w:tc>
        <w:tc>
          <w:tcPr>
            <w:tcW w:w="1850" w:type="dxa"/>
            <w:vAlign w:val="center"/>
          </w:tcPr>
          <w:p w14:paraId="687D9E87" w14:textId="77777777" w:rsidR="00BD6622" w:rsidRPr="0059340A" w:rsidRDefault="00BD6622" w:rsidP="00CC04F0">
            <w:pPr>
              <w:outlineLvl w:val="0"/>
              <w:rPr>
                <w:rFonts w:ascii="Times New Roman" w:hAnsi="Times New Roman" w:cs="Times New Roman"/>
                <w:sz w:val="24"/>
                <w:szCs w:val="24"/>
              </w:rPr>
            </w:pPr>
            <w:r w:rsidRPr="0059340A">
              <w:rPr>
                <w:rFonts w:ascii="Times New Roman" w:hAnsi="Times New Roman" w:cs="Times New Roman"/>
                <w:sz w:val="24"/>
                <w:szCs w:val="24"/>
              </w:rPr>
              <w:t>Kietasis diskas</w:t>
            </w:r>
          </w:p>
        </w:tc>
        <w:tc>
          <w:tcPr>
            <w:tcW w:w="7081" w:type="dxa"/>
          </w:tcPr>
          <w:p w14:paraId="363780D7" w14:textId="58E7317B" w:rsidR="00BD6622" w:rsidRPr="0059340A" w:rsidRDefault="00BD6622" w:rsidP="0059340A">
            <w:pPr>
              <w:jc w:val="both"/>
              <w:outlineLvl w:val="0"/>
              <w:rPr>
                <w:rFonts w:ascii="Times New Roman" w:hAnsi="Times New Roman" w:cs="Times New Roman"/>
                <w:sz w:val="24"/>
                <w:szCs w:val="24"/>
              </w:rPr>
            </w:pPr>
            <w:r w:rsidRPr="0059340A">
              <w:rPr>
                <w:rFonts w:ascii="Times New Roman" w:hAnsi="Times New Roman" w:cs="Times New Roman"/>
                <w:sz w:val="24"/>
                <w:szCs w:val="24"/>
              </w:rPr>
              <w:t xml:space="preserve">Kietojo disko talpa turi būti ne mažiau kaip 1000 GB, sąsaja ne mažesnė kaip M.2 PCIe 5.0 x4 (NVMe) ir ne mažesnis nei </w:t>
            </w:r>
            <w:r w:rsidRPr="0059340A">
              <w:rPr>
                <w:rFonts w:ascii="Times New Roman" w:hAnsi="Times New Roman" w:cs="Times New Roman"/>
                <w:bCs/>
                <w:sz w:val="24"/>
                <w:szCs w:val="24"/>
              </w:rPr>
              <w:t>10000</w:t>
            </w:r>
            <w:r w:rsidR="0059340A">
              <w:rPr>
                <w:rFonts w:ascii="Times New Roman" w:hAnsi="Times New Roman" w:cs="Times New Roman"/>
                <w:b/>
                <w:bCs/>
                <w:sz w:val="24"/>
                <w:szCs w:val="24"/>
              </w:rPr>
              <w:t xml:space="preserve"> </w:t>
            </w:r>
            <w:r w:rsidR="00FB6741">
              <w:rPr>
                <w:rFonts w:ascii="Times New Roman" w:hAnsi="Times New Roman" w:cs="Times New Roman"/>
                <w:sz w:val="24"/>
                <w:szCs w:val="24"/>
              </w:rPr>
              <w:t>MB/s įrašymo greitis su aušintuvu</w:t>
            </w:r>
            <w:r w:rsidR="0015146A">
              <w:rPr>
                <w:rFonts w:ascii="Times New Roman" w:hAnsi="Times New Roman" w:cs="Times New Roman"/>
                <w:sz w:val="24"/>
                <w:szCs w:val="24"/>
              </w:rPr>
              <w:t xml:space="preserve"> M.2 NVME diskui</w:t>
            </w:r>
            <w:r w:rsidR="004D4F86">
              <w:rPr>
                <w:rFonts w:ascii="Times New Roman" w:hAnsi="Times New Roman" w:cs="Times New Roman"/>
                <w:sz w:val="24"/>
                <w:szCs w:val="24"/>
              </w:rPr>
              <w:t>.</w:t>
            </w:r>
          </w:p>
        </w:tc>
      </w:tr>
      <w:tr w:rsidR="00BD6622" w14:paraId="4A51F7B9" w14:textId="77777777" w:rsidTr="00CC04F0">
        <w:tc>
          <w:tcPr>
            <w:tcW w:w="697" w:type="dxa"/>
            <w:vAlign w:val="center"/>
          </w:tcPr>
          <w:p w14:paraId="57A4760C" w14:textId="77777777" w:rsidR="00BD6622" w:rsidRPr="006C497B" w:rsidRDefault="00BD6622" w:rsidP="00BD6622">
            <w:pPr>
              <w:pStyle w:val="Sraopastraipa"/>
              <w:numPr>
                <w:ilvl w:val="0"/>
                <w:numId w:val="7"/>
              </w:numPr>
              <w:jc w:val="center"/>
              <w:rPr>
                <w:sz w:val="24"/>
              </w:rPr>
            </w:pPr>
          </w:p>
        </w:tc>
        <w:tc>
          <w:tcPr>
            <w:tcW w:w="1850" w:type="dxa"/>
            <w:vAlign w:val="center"/>
          </w:tcPr>
          <w:p w14:paraId="5B519368" w14:textId="77777777" w:rsidR="00BD6622" w:rsidRPr="006C497B" w:rsidRDefault="00BD6622" w:rsidP="00CC04F0">
            <w:pPr>
              <w:outlineLvl w:val="0"/>
              <w:rPr>
                <w:rFonts w:ascii="Times New Roman" w:hAnsi="Times New Roman" w:cs="Times New Roman"/>
                <w:sz w:val="24"/>
                <w:szCs w:val="24"/>
              </w:rPr>
            </w:pPr>
            <w:r w:rsidRPr="006C497B">
              <w:rPr>
                <w:rFonts w:ascii="Times New Roman" w:hAnsi="Times New Roman" w:cs="Times New Roman"/>
                <w:sz w:val="24"/>
                <w:szCs w:val="24"/>
              </w:rPr>
              <w:t xml:space="preserve">Vaizdo </w:t>
            </w:r>
            <w:r>
              <w:rPr>
                <w:rFonts w:ascii="Times New Roman" w:hAnsi="Times New Roman" w:cs="Times New Roman"/>
                <w:sz w:val="24"/>
                <w:szCs w:val="24"/>
              </w:rPr>
              <w:t>plokštė</w:t>
            </w:r>
          </w:p>
        </w:tc>
        <w:tc>
          <w:tcPr>
            <w:tcW w:w="7081" w:type="dxa"/>
          </w:tcPr>
          <w:p w14:paraId="2F359A73" w14:textId="77777777" w:rsidR="00084AF7"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 xml:space="preserve">Kompiuteris turi turėti </w:t>
            </w:r>
            <w:r w:rsidRPr="00933D4A">
              <w:rPr>
                <w:rFonts w:ascii="Times New Roman" w:hAnsi="Times New Roman" w:cs="Times New Roman"/>
                <w:b/>
                <w:sz w:val="24"/>
                <w:szCs w:val="24"/>
              </w:rPr>
              <w:t>neintegruotą</w:t>
            </w:r>
            <w:r>
              <w:rPr>
                <w:rFonts w:ascii="Times New Roman" w:hAnsi="Times New Roman" w:cs="Times New Roman"/>
                <w:sz w:val="24"/>
                <w:szCs w:val="24"/>
              </w:rPr>
              <w:t xml:space="preserve"> vaizdo plokštę kurios n</w:t>
            </w:r>
            <w:r w:rsidRPr="00933D4A">
              <w:rPr>
                <w:rFonts w:ascii="Times New Roman" w:hAnsi="Times New Roman" w:cs="Times New Roman"/>
                <w:sz w:val="24"/>
                <w:szCs w:val="24"/>
              </w:rPr>
              <w:t xml:space="preserve">ašumas pagal viešai publikuojamus Passmark performance </w:t>
            </w:r>
            <w:r>
              <w:rPr>
                <w:rFonts w:ascii="Times New Roman" w:hAnsi="Times New Roman" w:cs="Times New Roman"/>
                <w:sz w:val="24"/>
                <w:szCs w:val="24"/>
              </w:rPr>
              <w:t xml:space="preserve">GPU mark įvertinimo rezultatus, </w:t>
            </w:r>
            <w:r w:rsidRPr="00933D4A">
              <w:rPr>
                <w:rFonts w:ascii="Times New Roman" w:hAnsi="Times New Roman" w:cs="Times New Roman"/>
                <w:sz w:val="24"/>
                <w:szCs w:val="24"/>
              </w:rPr>
              <w:t xml:space="preserve">pateikiamus </w:t>
            </w:r>
            <w:r>
              <w:rPr>
                <w:rFonts w:ascii="Times New Roman" w:hAnsi="Times New Roman" w:cs="Times New Roman"/>
                <w:sz w:val="24"/>
                <w:szCs w:val="24"/>
              </w:rPr>
              <w:t>(</w:t>
            </w:r>
            <w:r w:rsidRPr="00E6486B">
              <w:rPr>
                <w:rFonts w:ascii="Times New Roman" w:hAnsi="Times New Roman" w:cs="Times New Roman"/>
                <w:sz w:val="24"/>
                <w:szCs w:val="24"/>
              </w:rPr>
              <w:t>http://www.videocardbenchmark.net/gpu_list.php</w:t>
            </w:r>
            <w:r>
              <w:rPr>
                <w:rFonts w:ascii="Times New Roman" w:hAnsi="Times New Roman" w:cs="Times New Roman"/>
                <w:sz w:val="24"/>
                <w:szCs w:val="24"/>
              </w:rPr>
              <w:t>)</w:t>
            </w:r>
            <w:r w:rsidRPr="00933D4A">
              <w:rPr>
                <w:rFonts w:ascii="Times New Roman" w:hAnsi="Times New Roman" w:cs="Times New Roman"/>
                <w:sz w:val="24"/>
                <w:szCs w:val="24"/>
              </w:rPr>
              <w:t xml:space="preserve">  ne mažiau nei </w:t>
            </w:r>
            <w:r>
              <w:rPr>
                <w:rFonts w:ascii="Times New Roman" w:hAnsi="Times New Roman" w:cs="Times New Roman"/>
                <w:b/>
                <w:sz w:val="24"/>
                <w:szCs w:val="24"/>
              </w:rPr>
              <w:t>30 </w:t>
            </w:r>
            <w:r w:rsidRPr="00933D4A">
              <w:rPr>
                <w:rFonts w:ascii="Times New Roman" w:hAnsi="Times New Roman" w:cs="Times New Roman"/>
                <w:b/>
                <w:sz w:val="24"/>
                <w:szCs w:val="24"/>
              </w:rPr>
              <w:t>000</w:t>
            </w:r>
            <w:r>
              <w:rPr>
                <w:rFonts w:ascii="Times New Roman" w:hAnsi="Times New Roman" w:cs="Times New Roman"/>
                <w:b/>
                <w:sz w:val="24"/>
                <w:szCs w:val="24"/>
              </w:rPr>
              <w:t xml:space="preserve"> </w:t>
            </w:r>
            <w:r w:rsidRPr="00933D4A">
              <w:rPr>
                <w:rFonts w:ascii="Times New Roman" w:hAnsi="Times New Roman" w:cs="Times New Roman"/>
                <w:sz w:val="24"/>
                <w:szCs w:val="24"/>
              </w:rPr>
              <w:t>taškų.</w:t>
            </w:r>
            <w:r>
              <w:rPr>
                <w:rFonts w:ascii="Times New Roman" w:hAnsi="Times New Roman" w:cs="Times New Roman"/>
                <w:sz w:val="24"/>
                <w:szCs w:val="24"/>
              </w:rPr>
              <w:t xml:space="preserve"> </w:t>
            </w:r>
          </w:p>
          <w:p w14:paraId="1DBD4CB0" w14:textId="77777777" w:rsidR="00084AF7"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S</w:t>
            </w:r>
            <w:r w:rsidRPr="00E6486B">
              <w:rPr>
                <w:rFonts w:ascii="Times New Roman" w:hAnsi="Times New Roman" w:cs="Times New Roman"/>
                <w:sz w:val="24"/>
                <w:szCs w:val="24"/>
              </w:rPr>
              <w:t>parta negali būti dirbtinai padidinta.</w:t>
            </w:r>
            <w:r>
              <w:rPr>
                <w:rFonts w:ascii="Times New Roman" w:hAnsi="Times New Roman" w:cs="Times New Roman"/>
                <w:sz w:val="24"/>
                <w:szCs w:val="24"/>
              </w:rPr>
              <w:t xml:space="preserve"> </w:t>
            </w:r>
          </w:p>
          <w:p w14:paraId="6390EFF2" w14:textId="205E83A9" w:rsidR="00BD6622" w:rsidRPr="006C497B" w:rsidRDefault="0032763D" w:rsidP="00BD6622">
            <w:pPr>
              <w:jc w:val="both"/>
              <w:outlineLvl w:val="0"/>
              <w:rPr>
                <w:rFonts w:ascii="Times New Roman" w:hAnsi="Times New Roman" w:cs="Times New Roman"/>
                <w:sz w:val="24"/>
                <w:szCs w:val="24"/>
              </w:rPr>
            </w:pPr>
            <w:r>
              <w:rPr>
                <w:rFonts w:ascii="Times New Roman" w:hAnsi="Times New Roman" w:cs="Times New Roman"/>
                <w:sz w:val="24"/>
                <w:szCs w:val="24"/>
              </w:rPr>
              <w:t>Ne mažesnės nei</w:t>
            </w:r>
            <w:r w:rsidR="00EC6D32" w:rsidRPr="008C28A3">
              <w:rPr>
                <w:rFonts w:ascii="Times New Roman" w:hAnsi="Times New Roman" w:cs="Times New Roman"/>
                <w:sz w:val="24"/>
                <w:szCs w:val="24"/>
              </w:rPr>
              <w:t xml:space="preserve"> </w:t>
            </w:r>
            <w:r w:rsidR="00EC6D32" w:rsidRPr="008C28A3">
              <w:rPr>
                <w:rFonts w:ascii="Times New Roman" w:hAnsi="Times New Roman" w:cs="Times New Roman"/>
                <w:b/>
                <w:sz w:val="24"/>
                <w:szCs w:val="24"/>
              </w:rPr>
              <w:t>16</w:t>
            </w:r>
            <w:r w:rsidR="00BD6622" w:rsidRPr="008C28A3">
              <w:rPr>
                <w:rFonts w:ascii="Times New Roman" w:hAnsi="Times New Roman" w:cs="Times New Roman"/>
                <w:b/>
                <w:sz w:val="24"/>
                <w:szCs w:val="24"/>
              </w:rPr>
              <w:t xml:space="preserve"> GB</w:t>
            </w:r>
            <w:r w:rsidR="00BD6622" w:rsidRPr="008C28A3">
              <w:rPr>
                <w:rFonts w:ascii="Times New Roman" w:hAnsi="Times New Roman" w:cs="Times New Roman"/>
                <w:sz w:val="24"/>
                <w:szCs w:val="24"/>
              </w:rPr>
              <w:t xml:space="preserve"> atminties.</w:t>
            </w:r>
          </w:p>
        </w:tc>
      </w:tr>
      <w:tr w:rsidR="00BD6622" w14:paraId="2E9A11C4" w14:textId="77777777" w:rsidTr="00CC04F0">
        <w:tc>
          <w:tcPr>
            <w:tcW w:w="697" w:type="dxa"/>
            <w:vAlign w:val="center"/>
          </w:tcPr>
          <w:p w14:paraId="07F7C322" w14:textId="77777777" w:rsidR="00BD6622" w:rsidRPr="006C497B" w:rsidRDefault="00BD6622" w:rsidP="00BD6622">
            <w:pPr>
              <w:pStyle w:val="Sraopastraipa"/>
              <w:numPr>
                <w:ilvl w:val="0"/>
                <w:numId w:val="7"/>
              </w:numPr>
              <w:jc w:val="center"/>
              <w:rPr>
                <w:sz w:val="24"/>
              </w:rPr>
            </w:pPr>
          </w:p>
        </w:tc>
        <w:tc>
          <w:tcPr>
            <w:tcW w:w="1850" w:type="dxa"/>
            <w:vAlign w:val="center"/>
          </w:tcPr>
          <w:p w14:paraId="47059291" w14:textId="77777777" w:rsidR="00BD6622" w:rsidRPr="00D25CB4" w:rsidRDefault="00BD6622" w:rsidP="00CC04F0">
            <w:pPr>
              <w:outlineLvl w:val="0"/>
              <w:rPr>
                <w:rFonts w:ascii="Times New Roman" w:hAnsi="Times New Roman" w:cs="Times New Roman"/>
                <w:sz w:val="24"/>
                <w:szCs w:val="24"/>
              </w:rPr>
            </w:pPr>
            <w:r w:rsidRPr="00D25CB4">
              <w:rPr>
                <w:rFonts w:ascii="Times New Roman" w:hAnsi="Times New Roman" w:cs="Times New Roman"/>
                <w:sz w:val="24"/>
                <w:szCs w:val="24"/>
              </w:rPr>
              <w:t>Prievadai (Integruoti korpuse)</w:t>
            </w:r>
          </w:p>
        </w:tc>
        <w:tc>
          <w:tcPr>
            <w:tcW w:w="7081" w:type="dxa"/>
          </w:tcPr>
          <w:p w14:paraId="3BD4ACC0" w14:textId="77777777" w:rsidR="00BD6622"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N</w:t>
            </w:r>
            <w:r w:rsidRPr="001A760E">
              <w:rPr>
                <w:rFonts w:ascii="Times New Roman" w:hAnsi="Times New Roman" w:cs="Times New Roman"/>
                <w:sz w:val="24"/>
                <w:szCs w:val="24"/>
              </w:rPr>
              <w:t xml:space="preserve">e mažiau kaip: </w:t>
            </w:r>
          </w:p>
          <w:p w14:paraId="68F4270D" w14:textId="224A2764" w:rsidR="00BD6622"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7 vnt. USB-A</w:t>
            </w:r>
            <w:r w:rsidRPr="006C497B">
              <w:rPr>
                <w:rFonts w:ascii="Times New Roman" w:hAnsi="Times New Roman" w:cs="Times New Roman"/>
                <w:sz w:val="24"/>
                <w:szCs w:val="24"/>
              </w:rPr>
              <w:t xml:space="preserve"> (</w:t>
            </w:r>
            <w:r>
              <w:rPr>
                <w:rFonts w:ascii="Times New Roman" w:hAnsi="Times New Roman" w:cs="Times New Roman"/>
                <w:sz w:val="24"/>
                <w:szCs w:val="24"/>
              </w:rPr>
              <w:t>iš kurių ne mažiau nei 3 vnt. USB-A 3.2 ir ne mažiau nei</w:t>
            </w:r>
            <w:r w:rsidRPr="006C497B">
              <w:rPr>
                <w:rFonts w:ascii="Times New Roman" w:hAnsi="Times New Roman" w:cs="Times New Roman"/>
                <w:sz w:val="24"/>
                <w:szCs w:val="24"/>
              </w:rPr>
              <w:t xml:space="preserve"> 2 vnt. priekinėje korpuso panelėje);</w:t>
            </w:r>
          </w:p>
          <w:p w14:paraId="11D5E346" w14:textId="4891EFFF" w:rsidR="00006F19" w:rsidRDefault="00006F19" w:rsidP="00BD6622">
            <w:pPr>
              <w:jc w:val="both"/>
              <w:outlineLvl w:val="0"/>
              <w:rPr>
                <w:rFonts w:ascii="Times New Roman" w:hAnsi="Times New Roman" w:cs="Times New Roman"/>
                <w:sz w:val="24"/>
                <w:szCs w:val="24"/>
              </w:rPr>
            </w:pPr>
            <w:r w:rsidRPr="003B56AC">
              <w:rPr>
                <w:rFonts w:ascii="Times New Roman" w:hAnsi="Times New Roman" w:cs="Times New Roman"/>
                <w:sz w:val="24"/>
                <w:szCs w:val="24"/>
              </w:rPr>
              <w:t>1 vnt. USB-C;</w:t>
            </w:r>
          </w:p>
          <w:p w14:paraId="798B0DBD" w14:textId="4B2C3D85" w:rsidR="00BD6622" w:rsidRPr="006C497B"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1 vnt. HDMI</w:t>
            </w:r>
            <w:r w:rsidR="00006F19">
              <w:rPr>
                <w:rFonts w:ascii="Times New Roman" w:hAnsi="Times New Roman" w:cs="Times New Roman"/>
                <w:sz w:val="24"/>
                <w:szCs w:val="24"/>
              </w:rPr>
              <w:t>;</w:t>
            </w:r>
          </w:p>
          <w:p w14:paraId="669AFAB4" w14:textId="77777777" w:rsidR="00BD6622" w:rsidRPr="006C497B" w:rsidRDefault="00BD6622" w:rsidP="00BD6622">
            <w:pPr>
              <w:jc w:val="both"/>
              <w:outlineLvl w:val="0"/>
              <w:rPr>
                <w:rFonts w:ascii="Times New Roman" w:hAnsi="Times New Roman" w:cs="Times New Roman"/>
                <w:sz w:val="24"/>
                <w:szCs w:val="24"/>
              </w:rPr>
            </w:pPr>
            <w:r>
              <w:rPr>
                <w:rFonts w:ascii="Times New Roman" w:hAnsi="Times New Roman" w:cs="Times New Roman"/>
                <w:sz w:val="24"/>
                <w:szCs w:val="24"/>
              </w:rPr>
              <w:t>1</w:t>
            </w:r>
            <w:r w:rsidRPr="006C497B">
              <w:rPr>
                <w:rFonts w:ascii="Times New Roman" w:hAnsi="Times New Roman" w:cs="Times New Roman"/>
                <w:sz w:val="24"/>
                <w:szCs w:val="24"/>
              </w:rPr>
              <w:t xml:space="preserve"> vnt. DisplayPort;</w:t>
            </w:r>
          </w:p>
          <w:p w14:paraId="633F0D2C" w14:textId="304A32CA" w:rsidR="00BD6622" w:rsidRPr="006C497B" w:rsidRDefault="00BD6622" w:rsidP="00BD6622">
            <w:pPr>
              <w:jc w:val="both"/>
              <w:outlineLvl w:val="0"/>
              <w:rPr>
                <w:rFonts w:ascii="Times New Roman" w:hAnsi="Times New Roman" w:cs="Times New Roman"/>
                <w:sz w:val="24"/>
                <w:szCs w:val="24"/>
              </w:rPr>
            </w:pPr>
            <w:r w:rsidRPr="006C497B">
              <w:rPr>
                <w:rFonts w:ascii="Times New Roman" w:hAnsi="Times New Roman" w:cs="Times New Roman"/>
                <w:sz w:val="24"/>
                <w:szCs w:val="24"/>
              </w:rPr>
              <w:t>1 vnt. RJ-45;</w:t>
            </w:r>
          </w:p>
          <w:p w14:paraId="04E93445" w14:textId="77777777" w:rsidR="00BD6622" w:rsidRPr="006C497B" w:rsidRDefault="00BD6622" w:rsidP="00BD6622">
            <w:pPr>
              <w:jc w:val="both"/>
              <w:outlineLvl w:val="0"/>
              <w:rPr>
                <w:rFonts w:ascii="Times New Roman" w:hAnsi="Times New Roman" w:cs="Times New Roman"/>
                <w:sz w:val="24"/>
                <w:szCs w:val="24"/>
              </w:rPr>
            </w:pPr>
            <w:r w:rsidRPr="006C497B">
              <w:rPr>
                <w:rFonts w:ascii="Times New Roman" w:hAnsi="Times New Roman" w:cs="Times New Roman"/>
                <w:sz w:val="24"/>
                <w:szCs w:val="24"/>
              </w:rPr>
              <w:t>Išvadai 1x mikrofonui ir 1x ausinėms korpuso priekyje ir gale.</w:t>
            </w:r>
          </w:p>
          <w:p w14:paraId="0186E209" w14:textId="77777777" w:rsidR="00BD6622" w:rsidRPr="006C497B" w:rsidRDefault="00BD6622" w:rsidP="00BD6622">
            <w:pPr>
              <w:jc w:val="both"/>
              <w:outlineLvl w:val="0"/>
              <w:rPr>
                <w:rFonts w:ascii="Times New Roman" w:hAnsi="Times New Roman" w:cs="Times New Roman"/>
                <w:sz w:val="24"/>
                <w:szCs w:val="24"/>
              </w:rPr>
            </w:pPr>
            <w:r w:rsidRPr="006C497B">
              <w:rPr>
                <w:rFonts w:ascii="Times New Roman" w:hAnsi="Times New Roman" w:cs="Times New Roman"/>
                <w:sz w:val="24"/>
                <w:szCs w:val="24"/>
              </w:rPr>
              <w:t>Visi numatyti prievadai turi būti realizuojami pagrindinėje plokštėje, nenaudojant papildomų plokščių, tarpinių įrenginių ar adapterių.</w:t>
            </w:r>
          </w:p>
        </w:tc>
      </w:tr>
      <w:tr w:rsidR="00BD6622" w14:paraId="06EA9137" w14:textId="77777777" w:rsidTr="00CC04F0">
        <w:tc>
          <w:tcPr>
            <w:tcW w:w="697" w:type="dxa"/>
            <w:vAlign w:val="center"/>
          </w:tcPr>
          <w:p w14:paraId="221D658F" w14:textId="77777777" w:rsidR="00BD6622" w:rsidRPr="006C497B" w:rsidRDefault="00BD6622" w:rsidP="00BD6622">
            <w:pPr>
              <w:pStyle w:val="Sraopastraipa"/>
              <w:numPr>
                <w:ilvl w:val="0"/>
                <w:numId w:val="7"/>
              </w:numPr>
              <w:jc w:val="center"/>
              <w:rPr>
                <w:sz w:val="24"/>
              </w:rPr>
            </w:pPr>
          </w:p>
        </w:tc>
        <w:tc>
          <w:tcPr>
            <w:tcW w:w="1850" w:type="dxa"/>
            <w:vAlign w:val="center"/>
          </w:tcPr>
          <w:p w14:paraId="5CCDDAD1" w14:textId="0052EAEB" w:rsidR="00BD6622" w:rsidRPr="00D25CB4" w:rsidRDefault="00BD6622" w:rsidP="00CC04F0">
            <w:pPr>
              <w:outlineLvl w:val="0"/>
              <w:rPr>
                <w:rFonts w:ascii="Times New Roman" w:hAnsi="Times New Roman" w:cs="Times New Roman"/>
                <w:sz w:val="24"/>
                <w:szCs w:val="24"/>
              </w:rPr>
            </w:pPr>
            <w:r>
              <w:rPr>
                <w:rFonts w:ascii="Times New Roman" w:hAnsi="Times New Roman" w:cs="Times New Roman"/>
                <w:bCs/>
                <w:sz w:val="24"/>
                <w:szCs w:val="24"/>
              </w:rPr>
              <w:t>Maitinimo blokas</w:t>
            </w:r>
            <w:r w:rsidRPr="00CF0EEA">
              <w:rPr>
                <w:rFonts w:ascii="Times New Roman" w:hAnsi="Times New Roman" w:cs="Times New Roman"/>
                <w:bCs/>
                <w:sz w:val="24"/>
                <w:szCs w:val="24"/>
              </w:rPr>
              <w:t xml:space="preserve"> (PSU)</w:t>
            </w:r>
          </w:p>
        </w:tc>
        <w:tc>
          <w:tcPr>
            <w:tcW w:w="7081" w:type="dxa"/>
          </w:tcPr>
          <w:p w14:paraId="605062C9" w14:textId="4F0A53AA" w:rsidR="00BD6622" w:rsidRDefault="00756641" w:rsidP="00BD6622">
            <w:pPr>
              <w:jc w:val="both"/>
              <w:outlineLvl w:val="0"/>
              <w:rPr>
                <w:rFonts w:ascii="Times New Roman" w:hAnsi="Times New Roman" w:cs="Times New Roman"/>
                <w:sz w:val="24"/>
                <w:szCs w:val="24"/>
              </w:rPr>
            </w:pPr>
            <w:r w:rsidRPr="00756641">
              <w:rPr>
                <w:rFonts w:ascii="Times New Roman" w:hAnsi="Times New Roman" w:cs="Times New Roman"/>
                <w:sz w:val="24"/>
                <w:szCs w:val="24"/>
              </w:rPr>
              <w:t>Kompiuteris turi būti pritaikytas dirbti 220V ±10 % / 50 Hz įtampos tinkle</w:t>
            </w:r>
            <w:r w:rsidR="00BD6622" w:rsidRPr="00A440CC">
              <w:rPr>
                <w:rFonts w:ascii="Times New Roman" w:hAnsi="Times New Roman" w:cs="Times New Roman"/>
                <w:sz w:val="24"/>
                <w:szCs w:val="24"/>
              </w:rPr>
              <w:t xml:space="preserve">. </w:t>
            </w:r>
            <w:r w:rsidR="00037072" w:rsidRPr="00037072">
              <w:rPr>
                <w:rFonts w:ascii="Times New Roman" w:hAnsi="Times New Roman" w:cs="Times New Roman"/>
                <w:sz w:val="24"/>
                <w:szCs w:val="24"/>
              </w:rPr>
              <w:t>Turi būti komple</w:t>
            </w:r>
            <w:r w:rsidR="00037072">
              <w:rPr>
                <w:rFonts w:ascii="Times New Roman" w:hAnsi="Times New Roman" w:cs="Times New Roman"/>
                <w:sz w:val="24"/>
                <w:szCs w:val="24"/>
              </w:rPr>
              <w:t xml:space="preserve">ktuojamas su ne mažesnės kaip </w:t>
            </w:r>
            <w:r w:rsidR="00037072" w:rsidRPr="00037072">
              <w:rPr>
                <w:rFonts w:ascii="Times New Roman" w:hAnsi="Times New Roman" w:cs="Times New Roman"/>
                <w:b/>
                <w:sz w:val="24"/>
                <w:szCs w:val="24"/>
              </w:rPr>
              <w:t>1000 W</w:t>
            </w:r>
            <w:r w:rsidR="00037072" w:rsidRPr="00037072">
              <w:rPr>
                <w:rFonts w:ascii="Times New Roman" w:hAnsi="Times New Roman" w:cs="Times New Roman"/>
                <w:sz w:val="24"/>
                <w:szCs w:val="24"/>
              </w:rPr>
              <w:t xml:space="preserve"> galios aktyviu maitinimo šaltiniu, atitinkančiu ne žemesnį nei 80 Plus Platinum efektyvumo sertifikatą</w:t>
            </w:r>
            <w:r w:rsidR="00BD6622" w:rsidRPr="00A440CC">
              <w:rPr>
                <w:rFonts w:ascii="Times New Roman" w:hAnsi="Times New Roman" w:cs="Times New Roman"/>
                <w:sz w:val="24"/>
                <w:szCs w:val="24"/>
              </w:rPr>
              <w:t xml:space="preserve">. </w:t>
            </w:r>
            <w:r w:rsidR="00665210" w:rsidRPr="00665210">
              <w:rPr>
                <w:rFonts w:ascii="Times New Roman" w:hAnsi="Times New Roman" w:cs="Times New Roman"/>
                <w:sz w:val="24"/>
                <w:szCs w:val="24"/>
              </w:rPr>
              <w:t>Maitinimo šaltinis turi būti skirtas aukštos našos darbo stotims ir užtikrinti pakankamą rezervą tolesniam plėtimui (pvz., papildomoms vaizdo plokštėms, atminties ar diskų konfigūracijoms).</w:t>
            </w:r>
          </w:p>
        </w:tc>
      </w:tr>
      <w:tr w:rsidR="00BD6622" w14:paraId="30732877" w14:textId="77777777" w:rsidTr="00CC04F0">
        <w:tc>
          <w:tcPr>
            <w:tcW w:w="697" w:type="dxa"/>
            <w:vAlign w:val="center"/>
          </w:tcPr>
          <w:p w14:paraId="67A86345" w14:textId="77777777" w:rsidR="00BD6622" w:rsidRPr="006C497B" w:rsidRDefault="00BD6622" w:rsidP="00BD6622">
            <w:pPr>
              <w:pStyle w:val="Sraopastraipa"/>
              <w:numPr>
                <w:ilvl w:val="0"/>
                <w:numId w:val="7"/>
              </w:numPr>
              <w:jc w:val="center"/>
              <w:rPr>
                <w:sz w:val="24"/>
              </w:rPr>
            </w:pPr>
          </w:p>
        </w:tc>
        <w:tc>
          <w:tcPr>
            <w:tcW w:w="1850" w:type="dxa"/>
            <w:vAlign w:val="center"/>
          </w:tcPr>
          <w:p w14:paraId="41F535F4" w14:textId="77777777" w:rsidR="00BD6622" w:rsidRPr="006C497B" w:rsidRDefault="00BD6622" w:rsidP="00CC04F0">
            <w:pPr>
              <w:outlineLvl w:val="0"/>
              <w:rPr>
                <w:rFonts w:ascii="Times New Roman" w:hAnsi="Times New Roman" w:cs="Times New Roman"/>
                <w:sz w:val="24"/>
                <w:szCs w:val="24"/>
              </w:rPr>
            </w:pPr>
            <w:r w:rsidRPr="006C497B">
              <w:rPr>
                <w:rFonts w:ascii="Times New Roman" w:hAnsi="Times New Roman" w:cs="Times New Roman"/>
                <w:sz w:val="24"/>
                <w:szCs w:val="24"/>
              </w:rPr>
              <w:t>Operacinė sistema</w:t>
            </w:r>
          </w:p>
        </w:tc>
        <w:tc>
          <w:tcPr>
            <w:tcW w:w="7081" w:type="dxa"/>
          </w:tcPr>
          <w:p w14:paraId="7723B8BD" w14:textId="77777777" w:rsidR="00BD6622" w:rsidRPr="006C497B" w:rsidRDefault="00BD6622" w:rsidP="00BD6622">
            <w:pPr>
              <w:jc w:val="both"/>
              <w:outlineLvl w:val="0"/>
              <w:rPr>
                <w:rFonts w:ascii="Times New Roman" w:hAnsi="Times New Roman" w:cs="Times New Roman"/>
                <w:sz w:val="24"/>
                <w:szCs w:val="24"/>
              </w:rPr>
            </w:pPr>
            <w:r w:rsidRPr="006C497B">
              <w:rPr>
                <w:rFonts w:ascii="Times New Roman" w:hAnsi="Times New Roman" w:cs="Times New Roman"/>
                <w:sz w:val="24"/>
                <w:szCs w:val="24"/>
              </w:rPr>
              <w:t>Turi b</w:t>
            </w:r>
            <w:r>
              <w:rPr>
                <w:rFonts w:ascii="Times New Roman" w:hAnsi="Times New Roman" w:cs="Times New Roman"/>
                <w:sz w:val="24"/>
                <w:szCs w:val="24"/>
              </w:rPr>
              <w:t>ūti įdiegta Microsoft Windows 11 Pro</w:t>
            </w:r>
            <w:r w:rsidRPr="006C497B">
              <w:rPr>
                <w:rFonts w:ascii="Times New Roman" w:hAnsi="Times New Roman" w:cs="Times New Roman"/>
                <w:sz w:val="24"/>
                <w:szCs w:val="24"/>
              </w:rPr>
              <w:t xml:space="preserve"> arba lygiavertė operacinė sistema.</w:t>
            </w:r>
          </w:p>
        </w:tc>
      </w:tr>
      <w:tr w:rsidR="00BD6622" w14:paraId="35EA9C85" w14:textId="77777777" w:rsidTr="00CC04F0">
        <w:tc>
          <w:tcPr>
            <w:tcW w:w="697" w:type="dxa"/>
            <w:vAlign w:val="center"/>
          </w:tcPr>
          <w:p w14:paraId="4CE4362B" w14:textId="77777777" w:rsidR="00BD6622" w:rsidRPr="006C497B" w:rsidRDefault="00BD6622" w:rsidP="00BD6622">
            <w:pPr>
              <w:pStyle w:val="Sraopastraipa"/>
              <w:numPr>
                <w:ilvl w:val="0"/>
                <w:numId w:val="7"/>
              </w:numPr>
              <w:jc w:val="center"/>
              <w:rPr>
                <w:sz w:val="24"/>
              </w:rPr>
            </w:pPr>
          </w:p>
        </w:tc>
        <w:tc>
          <w:tcPr>
            <w:tcW w:w="1850" w:type="dxa"/>
            <w:vAlign w:val="center"/>
          </w:tcPr>
          <w:p w14:paraId="69FF00C3" w14:textId="77777777" w:rsidR="00BD6622" w:rsidRPr="006C497B" w:rsidRDefault="00BD6622" w:rsidP="00CC04F0">
            <w:pPr>
              <w:outlineLvl w:val="0"/>
              <w:rPr>
                <w:rFonts w:ascii="Times New Roman" w:hAnsi="Times New Roman" w:cs="Times New Roman"/>
                <w:sz w:val="24"/>
                <w:szCs w:val="24"/>
              </w:rPr>
            </w:pPr>
            <w:r w:rsidRPr="00A440CC">
              <w:rPr>
                <w:rFonts w:ascii="Times New Roman" w:eastAsia="Times New Roman" w:hAnsi="Times New Roman" w:cs="Times New Roman"/>
                <w:sz w:val="24"/>
                <w:szCs w:val="24"/>
              </w:rPr>
              <w:t>Reikalavimai tvarkyklėms</w:t>
            </w:r>
          </w:p>
        </w:tc>
        <w:tc>
          <w:tcPr>
            <w:tcW w:w="7081" w:type="dxa"/>
          </w:tcPr>
          <w:p w14:paraId="76CD1D51" w14:textId="77777777" w:rsidR="00BD6622" w:rsidRPr="006C497B" w:rsidRDefault="00BD6622" w:rsidP="00BD6622">
            <w:pPr>
              <w:jc w:val="both"/>
              <w:outlineLvl w:val="0"/>
              <w:rPr>
                <w:rFonts w:ascii="Times New Roman" w:hAnsi="Times New Roman" w:cs="Times New Roman"/>
                <w:sz w:val="24"/>
                <w:szCs w:val="24"/>
              </w:rPr>
            </w:pPr>
            <w:r w:rsidRPr="00A440CC">
              <w:rPr>
                <w:rFonts w:ascii="Times New Roman" w:eastAsia="Times New Roman" w:hAnsi="Times New Roman" w:cs="Times New Roman"/>
                <w:bCs/>
                <w:spacing w:val="2"/>
                <w:sz w:val="24"/>
                <w:szCs w:val="24"/>
                <w:shd w:val="clear" w:color="auto" w:fill="FFFFFF"/>
              </w:rPr>
              <w:t>Visos tvarkyklės turi būti tiesiogiai prieinamos kompiuterio gamintojo tinklapyje, paieška turi būti vykdoma pagal produkto kodą. Tvarkyklės turi būti pilnai suderintos su Microsoft Windows 11 Pro arba lygiaverte operacine sistema.</w:t>
            </w:r>
          </w:p>
        </w:tc>
      </w:tr>
      <w:tr w:rsidR="00BD6622" w14:paraId="7BEB24CD" w14:textId="77777777" w:rsidTr="00CC04F0">
        <w:tc>
          <w:tcPr>
            <w:tcW w:w="697" w:type="dxa"/>
            <w:vAlign w:val="center"/>
          </w:tcPr>
          <w:p w14:paraId="048369F8" w14:textId="77777777" w:rsidR="00BD6622" w:rsidRPr="006C497B" w:rsidRDefault="00BD6622" w:rsidP="00BD6622">
            <w:pPr>
              <w:pStyle w:val="Sraopastraipa"/>
              <w:numPr>
                <w:ilvl w:val="0"/>
                <w:numId w:val="7"/>
              </w:numPr>
              <w:jc w:val="center"/>
              <w:rPr>
                <w:sz w:val="24"/>
              </w:rPr>
            </w:pPr>
          </w:p>
        </w:tc>
        <w:tc>
          <w:tcPr>
            <w:tcW w:w="1850" w:type="dxa"/>
            <w:vAlign w:val="center"/>
          </w:tcPr>
          <w:p w14:paraId="408505CB" w14:textId="77777777" w:rsidR="00BD6622" w:rsidRPr="00D25CB4" w:rsidRDefault="00BD6622" w:rsidP="00CC04F0">
            <w:pPr>
              <w:outlineLvl w:val="0"/>
              <w:rPr>
                <w:rFonts w:ascii="Times New Roman" w:hAnsi="Times New Roman" w:cs="Times New Roman"/>
                <w:sz w:val="24"/>
                <w:szCs w:val="24"/>
              </w:rPr>
            </w:pPr>
            <w:r w:rsidRPr="00D25CB4">
              <w:rPr>
                <w:rFonts w:ascii="Times New Roman" w:hAnsi="Times New Roman" w:cs="Times New Roman"/>
                <w:sz w:val="24"/>
                <w:szCs w:val="24"/>
              </w:rPr>
              <w:t>Apsaugos reikalavimai</w:t>
            </w:r>
          </w:p>
        </w:tc>
        <w:tc>
          <w:tcPr>
            <w:tcW w:w="7081" w:type="dxa"/>
          </w:tcPr>
          <w:p w14:paraId="4A3C0726" w14:textId="65A525EC" w:rsidR="00BD6622" w:rsidRPr="00D25CB4" w:rsidRDefault="00BD6622" w:rsidP="00BD6622">
            <w:pPr>
              <w:jc w:val="both"/>
              <w:outlineLvl w:val="0"/>
              <w:rPr>
                <w:rFonts w:ascii="Times New Roman" w:hAnsi="Times New Roman" w:cs="Times New Roman"/>
                <w:sz w:val="24"/>
                <w:szCs w:val="24"/>
              </w:rPr>
            </w:pPr>
            <w:r w:rsidRPr="00D25CB4">
              <w:rPr>
                <w:rFonts w:ascii="Times New Roman" w:hAnsi="Times New Roman" w:cs="Times New Roman"/>
                <w:sz w:val="24"/>
                <w:szCs w:val="24"/>
              </w:rPr>
              <w:t>Integruota</w:t>
            </w:r>
            <w:r>
              <w:rPr>
                <w:rFonts w:ascii="Times New Roman" w:hAnsi="Times New Roman" w:cs="Times New Roman"/>
                <w:sz w:val="24"/>
                <w:szCs w:val="24"/>
              </w:rPr>
              <w:t xml:space="preserve"> </w:t>
            </w:r>
            <w:r w:rsidRPr="00D25CB4">
              <w:rPr>
                <w:rFonts w:ascii="Times New Roman" w:hAnsi="Times New Roman" w:cs="Times New Roman"/>
                <w:sz w:val="24"/>
                <w:szCs w:val="24"/>
              </w:rPr>
              <w:t>TPM</w:t>
            </w:r>
            <w:r>
              <w:rPr>
                <w:rFonts w:ascii="Times New Roman" w:hAnsi="Times New Roman" w:cs="Times New Roman"/>
                <w:sz w:val="24"/>
                <w:szCs w:val="24"/>
              </w:rPr>
              <w:t xml:space="preserve"> ne žemesnė nei</w:t>
            </w:r>
            <w:r w:rsidRPr="00D25CB4">
              <w:rPr>
                <w:rFonts w:ascii="Times New Roman" w:hAnsi="Times New Roman" w:cs="Times New Roman"/>
                <w:sz w:val="24"/>
                <w:szCs w:val="24"/>
              </w:rPr>
              <w:t xml:space="preserve"> 2.0</w:t>
            </w:r>
            <w:r>
              <w:rPr>
                <w:rFonts w:ascii="Times New Roman" w:hAnsi="Times New Roman" w:cs="Times New Roman"/>
                <w:sz w:val="24"/>
                <w:szCs w:val="24"/>
              </w:rPr>
              <w:t xml:space="preserve"> versijos</w:t>
            </w:r>
            <w:r w:rsidRPr="00D25CB4">
              <w:rPr>
                <w:rFonts w:ascii="Times New Roman" w:hAnsi="Times New Roman" w:cs="Times New Roman"/>
                <w:sz w:val="24"/>
                <w:szCs w:val="24"/>
              </w:rPr>
              <w:t xml:space="preserve"> standartus atitinkanti duomenų apsaugos mikroschema arba lygiavertė.</w:t>
            </w:r>
          </w:p>
        </w:tc>
      </w:tr>
      <w:tr w:rsidR="00BD6622" w14:paraId="0A098216" w14:textId="77777777" w:rsidTr="00CC04F0">
        <w:tc>
          <w:tcPr>
            <w:tcW w:w="697" w:type="dxa"/>
            <w:vAlign w:val="center"/>
          </w:tcPr>
          <w:p w14:paraId="7A92CD46" w14:textId="77777777" w:rsidR="00BD6622" w:rsidRPr="006C497B" w:rsidRDefault="00BD6622" w:rsidP="00BD6622">
            <w:pPr>
              <w:pStyle w:val="Sraopastraipa"/>
              <w:numPr>
                <w:ilvl w:val="0"/>
                <w:numId w:val="7"/>
              </w:numPr>
              <w:jc w:val="center"/>
              <w:rPr>
                <w:sz w:val="24"/>
              </w:rPr>
            </w:pPr>
          </w:p>
        </w:tc>
        <w:tc>
          <w:tcPr>
            <w:tcW w:w="1850" w:type="dxa"/>
            <w:vAlign w:val="center"/>
          </w:tcPr>
          <w:p w14:paraId="6CDA02EB" w14:textId="77777777" w:rsidR="00BD6622" w:rsidRPr="006C497B" w:rsidRDefault="00BD6622" w:rsidP="00CC04F0">
            <w:pPr>
              <w:outlineLvl w:val="0"/>
              <w:rPr>
                <w:rFonts w:ascii="Times New Roman" w:hAnsi="Times New Roman" w:cs="Times New Roman"/>
                <w:sz w:val="24"/>
                <w:szCs w:val="24"/>
              </w:rPr>
            </w:pPr>
            <w:r w:rsidRPr="006C497B">
              <w:rPr>
                <w:rFonts w:ascii="Times New Roman" w:hAnsi="Times New Roman" w:cs="Times New Roman"/>
                <w:sz w:val="24"/>
                <w:szCs w:val="24"/>
              </w:rPr>
              <w:t>Klaviatūra</w:t>
            </w:r>
          </w:p>
        </w:tc>
        <w:tc>
          <w:tcPr>
            <w:tcW w:w="7081" w:type="dxa"/>
          </w:tcPr>
          <w:p w14:paraId="02AEE165" w14:textId="51BA55F1" w:rsidR="00BD6622" w:rsidRPr="006C497B" w:rsidRDefault="00BD6622" w:rsidP="008C664C">
            <w:pPr>
              <w:jc w:val="both"/>
              <w:outlineLvl w:val="0"/>
              <w:rPr>
                <w:rFonts w:ascii="Times New Roman" w:hAnsi="Times New Roman" w:cs="Times New Roman"/>
                <w:sz w:val="24"/>
                <w:szCs w:val="24"/>
              </w:rPr>
            </w:pPr>
            <w:r>
              <w:rPr>
                <w:rFonts w:ascii="Times New Roman" w:hAnsi="Times New Roman" w:cs="Times New Roman"/>
                <w:sz w:val="24"/>
                <w:szCs w:val="24"/>
              </w:rPr>
              <w:t xml:space="preserve">Turi </w:t>
            </w:r>
            <w:r w:rsidR="009C45E9">
              <w:rPr>
                <w:rFonts w:ascii="Times New Roman" w:hAnsi="Times New Roman" w:cs="Times New Roman"/>
                <w:sz w:val="24"/>
                <w:szCs w:val="24"/>
              </w:rPr>
              <w:t xml:space="preserve">derėti su perkamu kompiuteriu ir </w:t>
            </w:r>
            <w:r>
              <w:rPr>
                <w:rFonts w:ascii="Times New Roman" w:hAnsi="Times New Roman" w:cs="Times New Roman"/>
                <w:sz w:val="24"/>
                <w:szCs w:val="24"/>
              </w:rPr>
              <w:t xml:space="preserve">būti su USB jungtimi, </w:t>
            </w:r>
            <w:r w:rsidRPr="00313F21">
              <w:rPr>
                <w:rFonts w:ascii="Times New Roman" w:hAnsi="Times New Roman" w:cs="Times New Roman"/>
                <w:sz w:val="24"/>
                <w:szCs w:val="24"/>
              </w:rPr>
              <w:t>pilna lotyniškų raidžių ir atskirai skaičių</w:t>
            </w:r>
            <w:r w:rsidR="00AA1D1A">
              <w:rPr>
                <w:rFonts w:ascii="Times New Roman" w:hAnsi="Times New Roman" w:cs="Times New Roman"/>
                <w:sz w:val="24"/>
                <w:szCs w:val="24"/>
              </w:rPr>
              <w:t>.</w:t>
            </w:r>
            <w:r>
              <w:rPr>
                <w:rFonts w:ascii="Times New Roman" w:hAnsi="Times New Roman" w:cs="Times New Roman"/>
                <w:sz w:val="24"/>
                <w:szCs w:val="24"/>
              </w:rPr>
              <w:t xml:space="preserve"> </w:t>
            </w:r>
            <w:r w:rsidR="008C664C">
              <w:rPr>
                <w:rFonts w:ascii="Times New Roman" w:hAnsi="Times New Roman" w:cs="Times New Roman"/>
                <w:sz w:val="24"/>
                <w:szCs w:val="24"/>
              </w:rPr>
              <w:t xml:space="preserve">Klaviatūra turi būti su </w:t>
            </w:r>
            <w:r w:rsidRPr="00313F21">
              <w:rPr>
                <w:rFonts w:ascii="Times New Roman" w:hAnsi="Times New Roman" w:cs="Times New Roman"/>
                <w:sz w:val="24"/>
                <w:szCs w:val="24"/>
              </w:rPr>
              <w:t>lietuviško</w:t>
            </w:r>
            <w:r w:rsidR="008C664C">
              <w:rPr>
                <w:rFonts w:ascii="Times New Roman" w:hAnsi="Times New Roman" w:cs="Times New Roman"/>
                <w:sz w:val="24"/>
                <w:szCs w:val="24"/>
              </w:rPr>
              <w:t>mi</w:t>
            </w:r>
            <w:r w:rsidRPr="00313F21">
              <w:rPr>
                <w:rFonts w:ascii="Times New Roman" w:hAnsi="Times New Roman" w:cs="Times New Roman"/>
                <w:sz w:val="24"/>
                <w:szCs w:val="24"/>
              </w:rPr>
              <w:t>s</w:t>
            </w:r>
            <w:r w:rsidR="008C664C">
              <w:rPr>
                <w:rFonts w:ascii="Times New Roman" w:hAnsi="Times New Roman" w:cs="Times New Roman"/>
                <w:sz w:val="24"/>
                <w:szCs w:val="24"/>
              </w:rPr>
              <w:t xml:space="preserve"> raidėmis</w:t>
            </w:r>
            <w:r w:rsidR="00AA1D1A">
              <w:rPr>
                <w:rFonts w:ascii="Times New Roman" w:hAnsi="Times New Roman" w:cs="Times New Roman"/>
                <w:sz w:val="24"/>
                <w:szCs w:val="24"/>
              </w:rPr>
              <w:t>.</w:t>
            </w:r>
            <w:r w:rsidR="00AA1D1A">
              <w:rPr>
                <w:rFonts w:ascii="Times New Roman" w:eastAsia="Times New Roman" w:hAnsi="Times New Roman" w:cs="Times New Roman"/>
                <w:noProof/>
                <w:sz w:val="24"/>
                <w:szCs w:val="24"/>
                <w:lang w:eastAsia="lt-LT"/>
              </w:rPr>
              <w:t xml:space="preserve"> P</w:t>
            </w:r>
            <w:r w:rsidRPr="00313F21">
              <w:rPr>
                <w:rFonts w:ascii="Times New Roman" w:eastAsia="Times New Roman" w:hAnsi="Times New Roman" w:cs="Times New Roman"/>
                <w:noProof/>
                <w:sz w:val="24"/>
                <w:szCs w:val="24"/>
                <w:lang w:eastAsia="lt-LT"/>
              </w:rPr>
              <w:t xml:space="preserve">aženklinta </w:t>
            </w:r>
            <w:r w:rsidRPr="00313F21">
              <w:rPr>
                <w:rFonts w:ascii="Times New Roman" w:eastAsia="Calibri" w:hAnsi="Times New Roman" w:cs="Times New Roman"/>
                <w:noProof/>
                <w:kern w:val="3"/>
                <w:sz w:val="24"/>
                <w:szCs w:val="24"/>
              </w:rPr>
              <w:t>CE ženklu</w:t>
            </w:r>
            <w:r>
              <w:rPr>
                <w:rFonts w:ascii="Times New Roman" w:eastAsia="Calibri" w:hAnsi="Times New Roman" w:cs="Times New Roman"/>
                <w:noProof/>
                <w:kern w:val="3"/>
                <w:sz w:val="24"/>
                <w:szCs w:val="24"/>
              </w:rPr>
              <w:t>.</w:t>
            </w:r>
            <w:r w:rsidR="00AE5F0D">
              <w:rPr>
                <w:rFonts w:ascii="Times New Roman" w:eastAsia="Calibri" w:hAnsi="Times New Roman" w:cs="Times New Roman"/>
                <w:noProof/>
                <w:kern w:val="3"/>
                <w:sz w:val="24"/>
                <w:szCs w:val="24"/>
              </w:rPr>
              <w:t xml:space="preserve"> </w:t>
            </w:r>
          </w:p>
        </w:tc>
      </w:tr>
      <w:tr w:rsidR="00BD6622" w14:paraId="78A47CD0" w14:textId="77777777" w:rsidTr="00CC04F0">
        <w:tc>
          <w:tcPr>
            <w:tcW w:w="697" w:type="dxa"/>
            <w:vAlign w:val="center"/>
          </w:tcPr>
          <w:p w14:paraId="29D047C9" w14:textId="77777777" w:rsidR="00BD6622" w:rsidRPr="006C497B" w:rsidRDefault="00BD6622" w:rsidP="00BD6622">
            <w:pPr>
              <w:pStyle w:val="Sraopastraipa"/>
              <w:numPr>
                <w:ilvl w:val="0"/>
                <w:numId w:val="7"/>
              </w:numPr>
              <w:jc w:val="center"/>
              <w:rPr>
                <w:sz w:val="24"/>
              </w:rPr>
            </w:pPr>
          </w:p>
        </w:tc>
        <w:tc>
          <w:tcPr>
            <w:tcW w:w="1850" w:type="dxa"/>
            <w:vAlign w:val="center"/>
          </w:tcPr>
          <w:p w14:paraId="365EA08F" w14:textId="77777777" w:rsidR="00BD6622" w:rsidRPr="006C497B" w:rsidRDefault="00BD6622" w:rsidP="00CC04F0">
            <w:pPr>
              <w:outlineLvl w:val="0"/>
              <w:rPr>
                <w:rFonts w:ascii="Times New Roman" w:hAnsi="Times New Roman" w:cs="Times New Roman"/>
                <w:sz w:val="24"/>
                <w:szCs w:val="24"/>
              </w:rPr>
            </w:pPr>
            <w:r w:rsidRPr="006C497B">
              <w:rPr>
                <w:rFonts w:ascii="Times New Roman" w:hAnsi="Times New Roman" w:cs="Times New Roman"/>
                <w:sz w:val="24"/>
                <w:szCs w:val="24"/>
              </w:rPr>
              <w:t>Pelė</w:t>
            </w:r>
          </w:p>
        </w:tc>
        <w:tc>
          <w:tcPr>
            <w:tcW w:w="7081" w:type="dxa"/>
          </w:tcPr>
          <w:p w14:paraId="67426188" w14:textId="2385560D" w:rsidR="00BD6622" w:rsidRPr="006C497B" w:rsidRDefault="00BD6622" w:rsidP="00223899">
            <w:pPr>
              <w:jc w:val="both"/>
              <w:outlineLvl w:val="0"/>
              <w:rPr>
                <w:rFonts w:ascii="Times New Roman" w:hAnsi="Times New Roman" w:cs="Times New Roman"/>
                <w:sz w:val="24"/>
                <w:szCs w:val="24"/>
              </w:rPr>
            </w:pPr>
            <w:r>
              <w:rPr>
                <w:rFonts w:ascii="Times New Roman" w:hAnsi="Times New Roman" w:cs="Times New Roman"/>
                <w:sz w:val="24"/>
                <w:szCs w:val="24"/>
              </w:rPr>
              <w:t xml:space="preserve">Turi būti su USB </w:t>
            </w:r>
            <w:r w:rsidRPr="006C497B">
              <w:rPr>
                <w:rFonts w:ascii="Times New Roman" w:hAnsi="Times New Roman" w:cs="Times New Roman"/>
                <w:sz w:val="24"/>
                <w:szCs w:val="24"/>
              </w:rPr>
              <w:t>jungtimi,</w:t>
            </w:r>
            <w:r>
              <w:rPr>
                <w:rFonts w:ascii="Times New Roman" w:hAnsi="Times New Roman" w:cs="Times New Roman"/>
                <w:sz w:val="24"/>
                <w:szCs w:val="24"/>
              </w:rPr>
              <w:t xml:space="preserve"> optinė, 2-jų klavišų su ratuku, </w:t>
            </w:r>
            <w:r w:rsidRPr="00313F21">
              <w:rPr>
                <w:rFonts w:ascii="Times New Roman" w:hAnsi="Times New Roman" w:cs="Times New Roman"/>
                <w:sz w:val="24"/>
                <w:szCs w:val="24"/>
              </w:rPr>
              <w:t>tikslumas</w:t>
            </w:r>
            <w:r>
              <w:rPr>
                <w:rFonts w:ascii="Times New Roman" w:hAnsi="Times New Roman" w:cs="Times New Roman"/>
                <w:sz w:val="24"/>
                <w:szCs w:val="24"/>
              </w:rPr>
              <w:t xml:space="preserve"> </w:t>
            </w:r>
            <w:r w:rsidRPr="00313F21">
              <w:rPr>
                <w:rFonts w:ascii="Times New Roman" w:hAnsi="Times New Roman" w:cs="Times New Roman"/>
                <w:sz w:val="24"/>
                <w:szCs w:val="24"/>
              </w:rPr>
              <w:t xml:space="preserve">-  ne mažiau 800 </w:t>
            </w:r>
            <w:proofErr w:type="spellStart"/>
            <w:r w:rsidRPr="00313F21">
              <w:rPr>
                <w:rFonts w:ascii="Times New Roman" w:hAnsi="Times New Roman" w:cs="Times New Roman"/>
                <w:sz w:val="24"/>
                <w:szCs w:val="24"/>
              </w:rPr>
              <w:t>dpi</w:t>
            </w:r>
            <w:proofErr w:type="spellEnd"/>
            <w:r w:rsidR="00223899">
              <w:rPr>
                <w:rFonts w:ascii="Times New Roman" w:hAnsi="Times New Roman" w:cs="Times New Roman"/>
                <w:sz w:val="24"/>
                <w:szCs w:val="24"/>
              </w:rPr>
              <w:t>.</w:t>
            </w:r>
            <w:r>
              <w:rPr>
                <w:rFonts w:ascii="Times New Roman" w:hAnsi="Times New Roman" w:cs="Times New Roman"/>
                <w:sz w:val="24"/>
                <w:szCs w:val="24"/>
              </w:rPr>
              <w:t xml:space="preserve"> </w:t>
            </w:r>
            <w:r w:rsidR="00223899">
              <w:rPr>
                <w:rFonts w:ascii="Times New Roman" w:hAnsi="Times New Roman" w:cs="Times New Roman"/>
                <w:sz w:val="24"/>
                <w:szCs w:val="24"/>
              </w:rPr>
              <w:t xml:space="preserve">Pelė </w:t>
            </w:r>
            <w:r w:rsidRPr="00313F21">
              <w:rPr>
                <w:rFonts w:ascii="Times New Roman" w:eastAsia="Times New Roman" w:hAnsi="Times New Roman" w:cs="Times New Roman"/>
                <w:noProof/>
                <w:sz w:val="24"/>
                <w:szCs w:val="24"/>
                <w:lang w:eastAsia="lt-LT"/>
              </w:rPr>
              <w:t xml:space="preserve">turi būti paženklinta </w:t>
            </w:r>
            <w:r w:rsidRPr="00313F21">
              <w:rPr>
                <w:rFonts w:ascii="Times New Roman" w:eastAsia="Calibri" w:hAnsi="Times New Roman" w:cs="Times New Roman"/>
                <w:noProof/>
                <w:kern w:val="3"/>
                <w:sz w:val="24"/>
                <w:szCs w:val="24"/>
              </w:rPr>
              <w:t>CE ženklu</w:t>
            </w:r>
            <w:r>
              <w:rPr>
                <w:rFonts w:ascii="Times New Roman" w:eastAsia="Calibri" w:hAnsi="Times New Roman" w:cs="Times New Roman"/>
                <w:noProof/>
                <w:kern w:val="3"/>
                <w:sz w:val="24"/>
                <w:szCs w:val="24"/>
              </w:rPr>
              <w:t>.</w:t>
            </w:r>
            <w:r w:rsidR="00AE5F0D">
              <w:rPr>
                <w:rFonts w:ascii="Times New Roman" w:eastAsia="Calibri" w:hAnsi="Times New Roman" w:cs="Times New Roman"/>
                <w:noProof/>
                <w:kern w:val="3"/>
                <w:sz w:val="24"/>
                <w:szCs w:val="24"/>
              </w:rPr>
              <w:t xml:space="preserve"> </w:t>
            </w:r>
            <w:r w:rsidR="000F67DE">
              <w:rPr>
                <w:rFonts w:ascii="Times New Roman" w:eastAsia="Calibri" w:hAnsi="Times New Roman" w:cs="Times New Roman"/>
                <w:i/>
                <w:noProof/>
                <w:color w:val="FF0000"/>
                <w:kern w:val="3"/>
                <w:sz w:val="24"/>
                <w:szCs w:val="24"/>
              </w:rPr>
              <w:t xml:space="preserve"> </w:t>
            </w:r>
          </w:p>
        </w:tc>
      </w:tr>
      <w:tr w:rsidR="00223899" w14:paraId="2751FF6D" w14:textId="77777777" w:rsidTr="00CC04F0">
        <w:tc>
          <w:tcPr>
            <w:tcW w:w="697" w:type="dxa"/>
            <w:vAlign w:val="center"/>
          </w:tcPr>
          <w:p w14:paraId="0D914010" w14:textId="77777777" w:rsidR="00223899" w:rsidRPr="006C497B" w:rsidRDefault="00223899" w:rsidP="00BD6622">
            <w:pPr>
              <w:pStyle w:val="Sraopastraipa"/>
              <w:numPr>
                <w:ilvl w:val="0"/>
                <w:numId w:val="7"/>
              </w:numPr>
              <w:jc w:val="center"/>
              <w:rPr>
                <w:sz w:val="24"/>
              </w:rPr>
            </w:pPr>
          </w:p>
        </w:tc>
        <w:tc>
          <w:tcPr>
            <w:tcW w:w="1850" w:type="dxa"/>
            <w:vAlign w:val="center"/>
          </w:tcPr>
          <w:p w14:paraId="185370F8" w14:textId="1274F056" w:rsidR="00223899" w:rsidRPr="006C497B" w:rsidRDefault="00223899" w:rsidP="00CC04F0">
            <w:pPr>
              <w:outlineLvl w:val="0"/>
              <w:rPr>
                <w:rFonts w:ascii="Times New Roman" w:hAnsi="Times New Roman" w:cs="Times New Roman"/>
                <w:sz w:val="24"/>
                <w:szCs w:val="24"/>
              </w:rPr>
            </w:pPr>
            <w:r>
              <w:rPr>
                <w:rFonts w:ascii="Times New Roman" w:hAnsi="Times New Roman" w:cs="Times New Roman"/>
                <w:sz w:val="24"/>
                <w:szCs w:val="24"/>
              </w:rPr>
              <w:t>Kilimėlis pelei</w:t>
            </w:r>
          </w:p>
        </w:tc>
        <w:tc>
          <w:tcPr>
            <w:tcW w:w="7081" w:type="dxa"/>
          </w:tcPr>
          <w:p w14:paraId="542194B0" w14:textId="7B151CD8" w:rsidR="00223899" w:rsidRDefault="00223899" w:rsidP="005F0006">
            <w:pPr>
              <w:jc w:val="both"/>
              <w:outlineLvl w:val="0"/>
              <w:rPr>
                <w:rFonts w:ascii="Times New Roman" w:hAnsi="Times New Roman" w:cs="Times New Roman"/>
                <w:sz w:val="24"/>
                <w:szCs w:val="24"/>
              </w:rPr>
            </w:pPr>
            <w:r>
              <w:rPr>
                <w:rFonts w:ascii="Times New Roman" w:hAnsi="Times New Roman" w:cs="Times New Roman"/>
                <w:sz w:val="24"/>
                <w:szCs w:val="24"/>
              </w:rPr>
              <w:t>Kilimėlis optinei pelei.</w:t>
            </w:r>
          </w:p>
        </w:tc>
      </w:tr>
      <w:tr w:rsidR="004B68DB" w14:paraId="7F4D4C3E" w14:textId="77777777" w:rsidTr="00CC04F0">
        <w:tc>
          <w:tcPr>
            <w:tcW w:w="697" w:type="dxa"/>
            <w:vAlign w:val="center"/>
          </w:tcPr>
          <w:p w14:paraId="275412A7" w14:textId="77777777" w:rsidR="004B68DB" w:rsidRPr="006C497B" w:rsidRDefault="004B68DB" w:rsidP="00BD6622">
            <w:pPr>
              <w:pStyle w:val="Sraopastraipa"/>
              <w:numPr>
                <w:ilvl w:val="0"/>
                <w:numId w:val="7"/>
              </w:numPr>
              <w:jc w:val="center"/>
              <w:rPr>
                <w:sz w:val="24"/>
              </w:rPr>
            </w:pPr>
          </w:p>
        </w:tc>
        <w:tc>
          <w:tcPr>
            <w:tcW w:w="1850" w:type="dxa"/>
            <w:vAlign w:val="center"/>
          </w:tcPr>
          <w:p w14:paraId="5F5C566D" w14:textId="634E7027" w:rsidR="004B68DB" w:rsidRPr="006C497B" w:rsidRDefault="004B68DB" w:rsidP="00CC04F0">
            <w:pPr>
              <w:outlineLvl w:val="0"/>
              <w:rPr>
                <w:rFonts w:ascii="Times New Roman" w:hAnsi="Times New Roman" w:cs="Times New Roman"/>
                <w:sz w:val="24"/>
                <w:szCs w:val="24"/>
              </w:rPr>
            </w:pPr>
            <w:r>
              <w:rPr>
                <w:rFonts w:ascii="Times New Roman" w:hAnsi="Times New Roman" w:cs="Times New Roman"/>
                <w:sz w:val="24"/>
                <w:szCs w:val="24"/>
              </w:rPr>
              <w:t>Garantija</w:t>
            </w:r>
          </w:p>
        </w:tc>
        <w:tc>
          <w:tcPr>
            <w:tcW w:w="7081" w:type="dxa"/>
          </w:tcPr>
          <w:p w14:paraId="030D86BF" w14:textId="77777777" w:rsidR="00EA36D6" w:rsidRDefault="004B68DB" w:rsidP="00084AF7">
            <w:pPr>
              <w:jc w:val="both"/>
              <w:outlineLvl w:val="0"/>
              <w:rPr>
                <w:rFonts w:ascii="Times New Roman" w:hAnsi="Times New Roman" w:cs="Times New Roman"/>
                <w:sz w:val="24"/>
                <w:szCs w:val="24"/>
              </w:rPr>
            </w:pPr>
            <w:r w:rsidRPr="004B68DB">
              <w:rPr>
                <w:rFonts w:ascii="Times New Roman" w:hAnsi="Times New Roman" w:cs="Times New Roman"/>
                <w:sz w:val="24"/>
                <w:szCs w:val="24"/>
              </w:rPr>
              <w:t xml:space="preserve">Garantija kompiuteriui ne mažiau nei </w:t>
            </w:r>
            <w:r w:rsidRPr="0016618C">
              <w:rPr>
                <w:rFonts w:ascii="Times New Roman" w:hAnsi="Times New Roman" w:cs="Times New Roman"/>
                <w:b/>
                <w:sz w:val="24"/>
                <w:szCs w:val="24"/>
              </w:rPr>
              <w:t>3 metai</w:t>
            </w:r>
            <w:r w:rsidRPr="004B68DB">
              <w:rPr>
                <w:rFonts w:ascii="Times New Roman" w:hAnsi="Times New Roman" w:cs="Times New Roman"/>
                <w:sz w:val="24"/>
                <w:szCs w:val="24"/>
              </w:rPr>
              <w:t xml:space="preserve">. </w:t>
            </w:r>
          </w:p>
          <w:p w14:paraId="5A95FB2F" w14:textId="77777777" w:rsidR="00EA36D6" w:rsidRDefault="004B68DB" w:rsidP="00084AF7">
            <w:pPr>
              <w:jc w:val="both"/>
              <w:outlineLvl w:val="0"/>
              <w:rPr>
                <w:rFonts w:ascii="Times New Roman" w:hAnsi="Times New Roman" w:cs="Times New Roman"/>
                <w:sz w:val="24"/>
                <w:szCs w:val="24"/>
              </w:rPr>
            </w:pPr>
            <w:r w:rsidRPr="004B68DB">
              <w:rPr>
                <w:rFonts w:ascii="Times New Roman" w:hAnsi="Times New Roman" w:cs="Times New Roman"/>
                <w:sz w:val="24"/>
                <w:szCs w:val="24"/>
              </w:rPr>
              <w:t xml:space="preserve">Garantija netaikoma programinei įrangai. </w:t>
            </w:r>
          </w:p>
          <w:p w14:paraId="746C718E" w14:textId="06DDA2C6" w:rsidR="00084AF7" w:rsidRDefault="004B68DB" w:rsidP="008854A5">
            <w:pPr>
              <w:jc w:val="both"/>
              <w:outlineLvl w:val="0"/>
              <w:rPr>
                <w:rFonts w:ascii="Times New Roman" w:hAnsi="Times New Roman" w:cs="Times New Roman"/>
                <w:sz w:val="24"/>
                <w:szCs w:val="24"/>
              </w:rPr>
            </w:pPr>
            <w:r w:rsidRPr="004B68DB">
              <w:rPr>
                <w:rFonts w:ascii="Times New Roman" w:hAnsi="Times New Roman" w:cs="Times New Roman"/>
                <w:sz w:val="24"/>
                <w:szCs w:val="24"/>
              </w:rPr>
              <w:t xml:space="preserve">Garantija </w:t>
            </w:r>
            <w:r w:rsidR="008854A5">
              <w:rPr>
                <w:rFonts w:ascii="Times New Roman" w:hAnsi="Times New Roman" w:cs="Times New Roman"/>
                <w:sz w:val="24"/>
                <w:szCs w:val="24"/>
              </w:rPr>
              <w:t xml:space="preserve">klaviatūrai ir pelėms </w:t>
            </w:r>
            <w:r w:rsidRPr="004B68DB">
              <w:rPr>
                <w:rFonts w:ascii="Times New Roman" w:hAnsi="Times New Roman" w:cs="Times New Roman"/>
                <w:sz w:val="24"/>
                <w:szCs w:val="24"/>
              </w:rPr>
              <w:t xml:space="preserve">ne mažiau nei </w:t>
            </w:r>
            <w:r w:rsidRPr="0016618C">
              <w:rPr>
                <w:rFonts w:ascii="Times New Roman" w:hAnsi="Times New Roman" w:cs="Times New Roman"/>
                <w:b/>
                <w:sz w:val="24"/>
                <w:szCs w:val="24"/>
              </w:rPr>
              <w:t>2 metai</w:t>
            </w:r>
            <w:r w:rsidRPr="004B68DB">
              <w:rPr>
                <w:rFonts w:ascii="Times New Roman" w:hAnsi="Times New Roman" w:cs="Times New Roman"/>
                <w:sz w:val="24"/>
                <w:szCs w:val="24"/>
              </w:rPr>
              <w:t xml:space="preserve">. </w:t>
            </w:r>
          </w:p>
        </w:tc>
      </w:tr>
      <w:tr w:rsidR="00BD6622" w14:paraId="68C3D368" w14:textId="77777777" w:rsidTr="00CC04F0">
        <w:tc>
          <w:tcPr>
            <w:tcW w:w="697" w:type="dxa"/>
            <w:vAlign w:val="center"/>
          </w:tcPr>
          <w:p w14:paraId="48DC3EAF" w14:textId="77777777" w:rsidR="00BD6622" w:rsidRPr="006C497B" w:rsidRDefault="00BD6622" w:rsidP="00BD6622">
            <w:pPr>
              <w:pStyle w:val="Sraopastraipa"/>
              <w:numPr>
                <w:ilvl w:val="0"/>
                <w:numId w:val="7"/>
              </w:numPr>
              <w:jc w:val="center"/>
              <w:rPr>
                <w:sz w:val="24"/>
              </w:rPr>
            </w:pPr>
          </w:p>
        </w:tc>
        <w:tc>
          <w:tcPr>
            <w:tcW w:w="1850" w:type="dxa"/>
            <w:vAlign w:val="center"/>
          </w:tcPr>
          <w:p w14:paraId="445D93B8" w14:textId="77777777" w:rsidR="00BD6622" w:rsidRPr="00A440CC" w:rsidRDefault="00BD6622" w:rsidP="00CC04F0">
            <w:pPr>
              <w:outlineLvl w:val="0"/>
              <w:rPr>
                <w:rFonts w:ascii="Times New Roman" w:hAnsi="Times New Roman" w:cs="Times New Roman"/>
                <w:sz w:val="24"/>
                <w:szCs w:val="24"/>
              </w:rPr>
            </w:pPr>
            <w:r w:rsidRPr="00A440CC">
              <w:rPr>
                <w:rFonts w:ascii="Times New Roman" w:hAnsi="Times New Roman" w:cs="Times New Roman"/>
                <w:sz w:val="24"/>
                <w:szCs w:val="24"/>
              </w:rPr>
              <w:t>Gamintojo produkto palaikymo puslapis internete su naujausiomis tvarkyklėmis, dokumentacija</w:t>
            </w:r>
          </w:p>
        </w:tc>
        <w:tc>
          <w:tcPr>
            <w:tcW w:w="7081" w:type="dxa"/>
          </w:tcPr>
          <w:p w14:paraId="54F8D302" w14:textId="77777777" w:rsidR="00BD6622" w:rsidRPr="00A440CC" w:rsidRDefault="00BD6622" w:rsidP="00BD6622">
            <w:pPr>
              <w:jc w:val="both"/>
              <w:outlineLvl w:val="0"/>
              <w:rPr>
                <w:rFonts w:ascii="Times New Roman" w:hAnsi="Times New Roman" w:cs="Times New Roman"/>
                <w:sz w:val="24"/>
                <w:szCs w:val="24"/>
              </w:rPr>
            </w:pPr>
            <w:r w:rsidRPr="00A440CC">
              <w:rPr>
                <w:rFonts w:ascii="Times New Roman" w:hAnsi="Times New Roman" w:cs="Times New Roman"/>
                <w:sz w:val="24"/>
                <w:szCs w:val="24"/>
              </w:rPr>
              <w:t>Turi būti gamintojo interneto svetainės (ar lygiaverčiu principu paremta) vieta su galimybe atnaujinti siūlomų modelių BIOS, įrenginių tvarkykles ir programinę įrangą (pateikti nuorodą).</w:t>
            </w:r>
          </w:p>
        </w:tc>
      </w:tr>
    </w:tbl>
    <w:p w14:paraId="142DB15B" w14:textId="1924453A" w:rsidR="00FD3157" w:rsidRPr="00B94F24" w:rsidRDefault="00FD3157" w:rsidP="00FD3157"/>
    <w:sectPr w:rsidR="00FD3157" w:rsidRPr="00B94F24" w:rsidSect="00A81D35">
      <w:foot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584B" w14:textId="77777777" w:rsidR="00863428" w:rsidRDefault="00863428" w:rsidP="00A81D35">
      <w:pPr>
        <w:spacing w:after="0" w:line="240" w:lineRule="auto"/>
      </w:pPr>
      <w:r>
        <w:separator/>
      </w:r>
    </w:p>
  </w:endnote>
  <w:endnote w:type="continuationSeparator" w:id="0">
    <w:p w14:paraId="23E1836C" w14:textId="77777777" w:rsidR="00863428" w:rsidRDefault="00863428" w:rsidP="00A81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89145"/>
      <w:docPartObj>
        <w:docPartGallery w:val="Page Numbers (Bottom of Page)"/>
        <w:docPartUnique/>
      </w:docPartObj>
    </w:sdtPr>
    <w:sdtContent>
      <w:p w14:paraId="23DECE29" w14:textId="7DB774B7" w:rsidR="001A490E" w:rsidRDefault="001A490E">
        <w:pPr>
          <w:pStyle w:val="Porat"/>
          <w:jc w:val="center"/>
        </w:pPr>
        <w:r>
          <w:fldChar w:fldCharType="begin"/>
        </w:r>
        <w:r>
          <w:instrText>PAGE   \* MERGEFORMAT</w:instrText>
        </w:r>
        <w:r>
          <w:fldChar w:fldCharType="separate"/>
        </w:r>
        <w:r w:rsidR="00C2654F">
          <w:rPr>
            <w:noProof/>
          </w:rPr>
          <w:t>2</w:t>
        </w:r>
        <w:r>
          <w:fldChar w:fldCharType="end"/>
        </w:r>
      </w:p>
    </w:sdtContent>
  </w:sdt>
  <w:p w14:paraId="56FA865C" w14:textId="77777777" w:rsidR="001A490E" w:rsidRDefault="001A49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F6718" w14:textId="77777777" w:rsidR="00863428" w:rsidRDefault="00863428" w:rsidP="00A81D35">
      <w:pPr>
        <w:spacing w:after="0" w:line="240" w:lineRule="auto"/>
      </w:pPr>
      <w:r>
        <w:separator/>
      </w:r>
    </w:p>
  </w:footnote>
  <w:footnote w:type="continuationSeparator" w:id="0">
    <w:p w14:paraId="69066546" w14:textId="77777777" w:rsidR="00863428" w:rsidRDefault="00863428" w:rsidP="00A81D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41EA4"/>
    <w:multiLevelType w:val="multilevel"/>
    <w:tmpl w:val="9658565E"/>
    <w:lvl w:ilvl="0">
      <w:start w:val="1"/>
      <w:numFmt w:val="decimal"/>
      <w:lvlText w:val="%1."/>
      <w:lvlJc w:val="left"/>
      <w:pPr>
        <w:ind w:left="540" w:hanging="540"/>
      </w:pPr>
      <w:rPr>
        <w:b w:val="0"/>
        <w:bCs/>
      </w:rPr>
    </w:lvl>
    <w:lvl w:ilvl="1">
      <w:start w:val="1"/>
      <w:numFmt w:val="decimal"/>
      <w:lvlText w:val="%1.%2."/>
      <w:lvlJc w:val="left"/>
      <w:pPr>
        <w:ind w:left="1260" w:hanging="540"/>
      </w:pPr>
      <w:rPr>
        <w:rFonts w:ascii="Times New Roman" w:hAnsi="Times New Roman" w:cs="Times New Roman" w:hint="default"/>
        <w:b w:val="0"/>
        <w:sz w:val="24"/>
        <w:szCs w:val="24"/>
      </w:rPr>
    </w:lvl>
    <w:lvl w:ilvl="2">
      <w:start w:val="1"/>
      <w:numFmt w:val="decimal"/>
      <w:lvlText w:val="%1.%2.%3."/>
      <w:lvlJc w:val="left"/>
      <w:pPr>
        <w:ind w:left="2160" w:hanging="720"/>
      </w:pPr>
      <w:rPr>
        <w:b w:val="0"/>
        <w:bCs/>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153368D7"/>
    <w:multiLevelType w:val="hybridMultilevel"/>
    <w:tmpl w:val="2BD29776"/>
    <w:lvl w:ilvl="0" w:tplc="C478C4E6">
      <w:start w:val="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D7E6C97"/>
    <w:multiLevelType w:val="hybridMultilevel"/>
    <w:tmpl w:val="10F4B48A"/>
    <w:lvl w:ilvl="0" w:tplc="7AC8BFD0">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AE1A86"/>
    <w:multiLevelType w:val="hybridMultilevel"/>
    <w:tmpl w:val="ECE83F9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55B433A"/>
    <w:multiLevelType w:val="hybridMultilevel"/>
    <w:tmpl w:val="631E1234"/>
    <w:lvl w:ilvl="0" w:tplc="ABD6BF50">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B27EFE"/>
    <w:multiLevelType w:val="hybridMultilevel"/>
    <w:tmpl w:val="D44E334E"/>
    <w:lvl w:ilvl="0" w:tplc="0427000F">
      <w:start w:val="1"/>
      <w:numFmt w:val="decimal"/>
      <w:lvlText w:val="%1."/>
      <w:lvlJc w:val="left"/>
      <w:pPr>
        <w:ind w:left="992" w:hanging="360"/>
      </w:pPr>
    </w:lvl>
    <w:lvl w:ilvl="1" w:tplc="04270019">
      <w:start w:val="1"/>
      <w:numFmt w:val="lowerLetter"/>
      <w:lvlText w:val="%2."/>
      <w:lvlJc w:val="left"/>
      <w:pPr>
        <w:ind w:left="1712" w:hanging="360"/>
      </w:pPr>
    </w:lvl>
    <w:lvl w:ilvl="2" w:tplc="0427001B">
      <w:start w:val="1"/>
      <w:numFmt w:val="lowerRoman"/>
      <w:lvlText w:val="%3."/>
      <w:lvlJc w:val="right"/>
      <w:pPr>
        <w:ind w:left="2432" w:hanging="180"/>
      </w:pPr>
    </w:lvl>
    <w:lvl w:ilvl="3" w:tplc="0427000F">
      <w:start w:val="1"/>
      <w:numFmt w:val="decimal"/>
      <w:lvlText w:val="%4."/>
      <w:lvlJc w:val="left"/>
      <w:pPr>
        <w:ind w:left="3152" w:hanging="360"/>
      </w:pPr>
    </w:lvl>
    <w:lvl w:ilvl="4" w:tplc="04270019">
      <w:start w:val="1"/>
      <w:numFmt w:val="lowerLetter"/>
      <w:lvlText w:val="%5."/>
      <w:lvlJc w:val="left"/>
      <w:pPr>
        <w:ind w:left="3872" w:hanging="360"/>
      </w:pPr>
    </w:lvl>
    <w:lvl w:ilvl="5" w:tplc="0427001B">
      <w:start w:val="1"/>
      <w:numFmt w:val="lowerRoman"/>
      <w:lvlText w:val="%6."/>
      <w:lvlJc w:val="right"/>
      <w:pPr>
        <w:ind w:left="4592" w:hanging="180"/>
      </w:pPr>
    </w:lvl>
    <w:lvl w:ilvl="6" w:tplc="0427000F">
      <w:start w:val="1"/>
      <w:numFmt w:val="decimal"/>
      <w:lvlText w:val="%7."/>
      <w:lvlJc w:val="left"/>
      <w:pPr>
        <w:ind w:left="5312" w:hanging="360"/>
      </w:pPr>
    </w:lvl>
    <w:lvl w:ilvl="7" w:tplc="04270019">
      <w:start w:val="1"/>
      <w:numFmt w:val="lowerLetter"/>
      <w:lvlText w:val="%8."/>
      <w:lvlJc w:val="left"/>
      <w:pPr>
        <w:ind w:left="6032" w:hanging="360"/>
      </w:pPr>
    </w:lvl>
    <w:lvl w:ilvl="8" w:tplc="0427001B">
      <w:start w:val="1"/>
      <w:numFmt w:val="lowerRoman"/>
      <w:lvlText w:val="%9."/>
      <w:lvlJc w:val="right"/>
      <w:pPr>
        <w:ind w:left="6752" w:hanging="180"/>
      </w:pPr>
    </w:lvl>
  </w:abstractNum>
  <w:abstractNum w:abstractNumId="6" w15:restartNumberingAfterBreak="0">
    <w:nsid w:val="68EE4C03"/>
    <w:multiLevelType w:val="hybridMultilevel"/>
    <w:tmpl w:val="5A9A1D1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2EA56DA"/>
    <w:multiLevelType w:val="hybridMultilevel"/>
    <w:tmpl w:val="A674366C"/>
    <w:lvl w:ilvl="0" w:tplc="4A088520">
      <w:start w:val="1"/>
      <w:numFmt w:val="decimal"/>
      <w:lvlText w:val="%1."/>
      <w:lvlJc w:val="left"/>
      <w:pPr>
        <w:ind w:left="720" w:hanging="360"/>
      </w:pPr>
      <w:rPr>
        <w:b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2526F2"/>
    <w:multiLevelType w:val="hybridMultilevel"/>
    <w:tmpl w:val="1FE6287A"/>
    <w:lvl w:ilvl="0" w:tplc="7AC8BFD0">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A2060"/>
    <w:multiLevelType w:val="multilevel"/>
    <w:tmpl w:val="21B6BDA2"/>
    <w:lvl w:ilvl="0">
      <w:start w:val="1"/>
      <w:numFmt w:val="decimal"/>
      <w:lvlText w:val="%1."/>
      <w:lvlJc w:val="left"/>
      <w:pPr>
        <w:ind w:left="540" w:hanging="540"/>
      </w:pPr>
      <w:rPr>
        <w:rFonts w:hint="default"/>
      </w:rPr>
    </w:lvl>
    <w:lvl w:ilvl="1">
      <w:start w:val="5"/>
      <w:numFmt w:val="decimal"/>
      <w:lvlText w:val="%2."/>
      <w:lvlJc w:val="left"/>
      <w:pPr>
        <w:ind w:left="1108" w:hanging="540"/>
      </w:pPr>
      <w:rPr>
        <w:rFonts w:hint="default"/>
        <w:b w:val="0"/>
        <w:sz w:val="24"/>
        <w:szCs w:val="24"/>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0473375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9839169">
    <w:abstractNumId w:val="1"/>
  </w:num>
  <w:num w:numId="3" w16cid:durableId="440607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6958101">
    <w:abstractNumId w:val="5"/>
  </w:num>
  <w:num w:numId="5" w16cid:durableId="1370642249">
    <w:abstractNumId w:val="6"/>
  </w:num>
  <w:num w:numId="6" w16cid:durableId="480926607">
    <w:abstractNumId w:val="2"/>
  </w:num>
  <w:num w:numId="7" w16cid:durableId="1446265157">
    <w:abstractNumId w:val="8"/>
  </w:num>
  <w:num w:numId="8" w16cid:durableId="630786062">
    <w:abstractNumId w:val="0"/>
    <w:lvlOverride w:ilvl="0">
      <w:startOverride w:val="1"/>
    </w:lvlOverride>
    <w:lvlOverride w:ilvl="1">
      <w:startOverride w:val="1"/>
    </w:lvlOverride>
  </w:num>
  <w:num w:numId="9" w16cid:durableId="406658478">
    <w:abstractNumId w:val="7"/>
  </w:num>
  <w:num w:numId="10" w16cid:durableId="2092659419">
    <w:abstractNumId w:val="9"/>
  </w:num>
  <w:num w:numId="11" w16cid:durableId="1689018644">
    <w:abstractNumId w:val="4"/>
  </w:num>
  <w:num w:numId="12" w16cid:durableId="415827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82F"/>
    <w:rsid w:val="00006F19"/>
    <w:rsid w:val="00010152"/>
    <w:rsid w:val="00037072"/>
    <w:rsid w:val="00043AAB"/>
    <w:rsid w:val="0005314B"/>
    <w:rsid w:val="00070714"/>
    <w:rsid w:val="000762D2"/>
    <w:rsid w:val="00084AF7"/>
    <w:rsid w:val="000A773B"/>
    <w:rsid w:val="000E0E2D"/>
    <w:rsid w:val="000F67DE"/>
    <w:rsid w:val="00150826"/>
    <w:rsid w:val="0015146A"/>
    <w:rsid w:val="001627E5"/>
    <w:rsid w:val="0016618C"/>
    <w:rsid w:val="00170D7D"/>
    <w:rsid w:val="001A490E"/>
    <w:rsid w:val="001A760E"/>
    <w:rsid w:val="001B01DE"/>
    <w:rsid w:val="001C2684"/>
    <w:rsid w:val="001D7438"/>
    <w:rsid w:val="001E0526"/>
    <w:rsid w:val="001F1A58"/>
    <w:rsid w:val="00215976"/>
    <w:rsid w:val="00216B2C"/>
    <w:rsid w:val="00223899"/>
    <w:rsid w:val="00236A92"/>
    <w:rsid w:val="002C40D1"/>
    <w:rsid w:val="002E17B0"/>
    <w:rsid w:val="002F19AF"/>
    <w:rsid w:val="00313F21"/>
    <w:rsid w:val="0032763D"/>
    <w:rsid w:val="00380614"/>
    <w:rsid w:val="00394312"/>
    <w:rsid w:val="003B56AC"/>
    <w:rsid w:val="003C2A7B"/>
    <w:rsid w:val="003C65B7"/>
    <w:rsid w:val="003D1408"/>
    <w:rsid w:val="003E270F"/>
    <w:rsid w:val="003F0BD5"/>
    <w:rsid w:val="00400568"/>
    <w:rsid w:val="00407F93"/>
    <w:rsid w:val="0043180D"/>
    <w:rsid w:val="00431EDC"/>
    <w:rsid w:val="004438B9"/>
    <w:rsid w:val="004569AD"/>
    <w:rsid w:val="0047197C"/>
    <w:rsid w:val="004852B8"/>
    <w:rsid w:val="004944C0"/>
    <w:rsid w:val="004A53D5"/>
    <w:rsid w:val="004B0626"/>
    <w:rsid w:val="004B68DB"/>
    <w:rsid w:val="004D4F86"/>
    <w:rsid w:val="004D738B"/>
    <w:rsid w:val="004E374D"/>
    <w:rsid w:val="00504E19"/>
    <w:rsid w:val="00525675"/>
    <w:rsid w:val="005273DC"/>
    <w:rsid w:val="0059340A"/>
    <w:rsid w:val="005C3D33"/>
    <w:rsid w:val="005E0A0A"/>
    <w:rsid w:val="005F0006"/>
    <w:rsid w:val="005F19C9"/>
    <w:rsid w:val="006076FA"/>
    <w:rsid w:val="00613E08"/>
    <w:rsid w:val="00622977"/>
    <w:rsid w:val="006378C5"/>
    <w:rsid w:val="0064039B"/>
    <w:rsid w:val="00644AB2"/>
    <w:rsid w:val="00646249"/>
    <w:rsid w:val="00653A89"/>
    <w:rsid w:val="00665210"/>
    <w:rsid w:val="00676673"/>
    <w:rsid w:val="006A34C1"/>
    <w:rsid w:val="006A42E7"/>
    <w:rsid w:val="006A5EAA"/>
    <w:rsid w:val="006A6781"/>
    <w:rsid w:val="006C497B"/>
    <w:rsid w:val="006E2EB8"/>
    <w:rsid w:val="006E7A03"/>
    <w:rsid w:val="007115DC"/>
    <w:rsid w:val="0071485B"/>
    <w:rsid w:val="007541A2"/>
    <w:rsid w:val="00756641"/>
    <w:rsid w:val="008154E3"/>
    <w:rsid w:val="00817B9C"/>
    <w:rsid w:val="00863428"/>
    <w:rsid w:val="00863C6F"/>
    <w:rsid w:val="00866840"/>
    <w:rsid w:val="008854A5"/>
    <w:rsid w:val="008C28A3"/>
    <w:rsid w:val="008C664C"/>
    <w:rsid w:val="00917E5E"/>
    <w:rsid w:val="00933D4A"/>
    <w:rsid w:val="00953EB8"/>
    <w:rsid w:val="00956EED"/>
    <w:rsid w:val="009627D2"/>
    <w:rsid w:val="00977B74"/>
    <w:rsid w:val="00997ECF"/>
    <w:rsid w:val="009A2049"/>
    <w:rsid w:val="009C45E9"/>
    <w:rsid w:val="009D0008"/>
    <w:rsid w:val="009E1CF8"/>
    <w:rsid w:val="009F059E"/>
    <w:rsid w:val="00A4184C"/>
    <w:rsid w:val="00A440CC"/>
    <w:rsid w:val="00A53A30"/>
    <w:rsid w:val="00A656DD"/>
    <w:rsid w:val="00A65ABB"/>
    <w:rsid w:val="00A674A8"/>
    <w:rsid w:val="00A81D35"/>
    <w:rsid w:val="00A8417A"/>
    <w:rsid w:val="00A918FB"/>
    <w:rsid w:val="00A97D56"/>
    <w:rsid w:val="00AA1D1A"/>
    <w:rsid w:val="00AA3481"/>
    <w:rsid w:val="00AB2106"/>
    <w:rsid w:val="00AE0CD0"/>
    <w:rsid w:val="00AE5F0D"/>
    <w:rsid w:val="00B0480E"/>
    <w:rsid w:val="00B07BDF"/>
    <w:rsid w:val="00B332AE"/>
    <w:rsid w:val="00B56AE2"/>
    <w:rsid w:val="00B911A6"/>
    <w:rsid w:val="00B94F24"/>
    <w:rsid w:val="00BA5234"/>
    <w:rsid w:val="00BB3D92"/>
    <w:rsid w:val="00BB6928"/>
    <w:rsid w:val="00BD6622"/>
    <w:rsid w:val="00BE67D3"/>
    <w:rsid w:val="00C007A3"/>
    <w:rsid w:val="00C24337"/>
    <w:rsid w:val="00C2654F"/>
    <w:rsid w:val="00C5639A"/>
    <w:rsid w:val="00C76BA7"/>
    <w:rsid w:val="00C842ED"/>
    <w:rsid w:val="00CB10D8"/>
    <w:rsid w:val="00CC04F0"/>
    <w:rsid w:val="00CF0EEA"/>
    <w:rsid w:val="00D202ED"/>
    <w:rsid w:val="00D213A7"/>
    <w:rsid w:val="00D25CB4"/>
    <w:rsid w:val="00D44354"/>
    <w:rsid w:val="00D55332"/>
    <w:rsid w:val="00D577F7"/>
    <w:rsid w:val="00D61DBB"/>
    <w:rsid w:val="00D62742"/>
    <w:rsid w:val="00DB0A0E"/>
    <w:rsid w:val="00DE49F0"/>
    <w:rsid w:val="00E005F1"/>
    <w:rsid w:val="00E17D2E"/>
    <w:rsid w:val="00E235AA"/>
    <w:rsid w:val="00E5184B"/>
    <w:rsid w:val="00E6486B"/>
    <w:rsid w:val="00E652F0"/>
    <w:rsid w:val="00E73A87"/>
    <w:rsid w:val="00E86140"/>
    <w:rsid w:val="00E91DB2"/>
    <w:rsid w:val="00E95157"/>
    <w:rsid w:val="00EA36D6"/>
    <w:rsid w:val="00EB3B4A"/>
    <w:rsid w:val="00EC6D32"/>
    <w:rsid w:val="00F205DC"/>
    <w:rsid w:val="00F300F4"/>
    <w:rsid w:val="00F54A3B"/>
    <w:rsid w:val="00F64804"/>
    <w:rsid w:val="00F66AD4"/>
    <w:rsid w:val="00F6782F"/>
    <w:rsid w:val="00F8206C"/>
    <w:rsid w:val="00FB6741"/>
    <w:rsid w:val="00FD3157"/>
    <w:rsid w:val="00FD5C35"/>
    <w:rsid w:val="00FE2C91"/>
    <w:rsid w:val="00FF01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3E2B0"/>
  <w15:chartTrackingRefBased/>
  <w15:docId w15:val="{2FEB1126-7FB7-4473-9F4B-AC7F25A0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78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43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21 Diagrama,Lentele Diagrama"/>
    <w:link w:val="Sraopastraipa"/>
    <w:uiPriority w:val="34"/>
    <w:locked/>
    <w:rsid w:val="006C497B"/>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List Paragraph21,Lentele,List not in Table,punktai"/>
    <w:basedOn w:val="prastasis"/>
    <w:link w:val="SraopastraipaDiagrama"/>
    <w:uiPriority w:val="34"/>
    <w:qFormat/>
    <w:rsid w:val="006C497B"/>
    <w:pPr>
      <w:spacing w:after="0" w:line="240" w:lineRule="auto"/>
      <w:ind w:left="720"/>
      <w:contextualSpacing/>
    </w:pPr>
    <w:rPr>
      <w:rFonts w:ascii="Times New Roman" w:eastAsia="Times New Roman" w:hAnsi="Times New Roman" w:cs="Times New Roman"/>
      <w:sz w:val="20"/>
      <w:szCs w:val="20"/>
      <w:lang w:eastAsia="lt-LT"/>
    </w:rPr>
  </w:style>
  <w:style w:type="character" w:styleId="Hipersaitas">
    <w:name w:val="Hyperlink"/>
    <w:aliases w:val="Alna"/>
    <w:basedOn w:val="Numatytasispastraiposriftas"/>
    <w:uiPriority w:val="99"/>
    <w:semiHidden/>
    <w:unhideWhenUsed/>
    <w:rsid w:val="006C497B"/>
    <w:rPr>
      <w:color w:val="0000FF"/>
      <w:u w:val="single"/>
    </w:rPr>
  </w:style>
  <w:style w:type="character" w:styleId="Perirtashipersaitas">
    <w:name w:val="FollowedHyperlink"/>
    <w:basedOn w:val="Numatytasispastraiposriftas"/>
    <w:uiPriority w:val="99"/>
    <w:semiHidden/>
    <w:unhideWhenUsed/>
    <w:rsid w:val="003C2A7B"/>
    <w:rPr>
      <w:color w:val="954F72" w:themeColor="followedHyperlink"/>
      <w:u w:val="single"/>
    </w:rPr>
  </w:style>
  <w:style w:type="character" w:customStyle="1" w:styleId="Antrat1Diagrama">
    <w:name w:val="Antraštė 1 Diagrama"/>
    <w:basedOn w:val="Numatytasispastraiposriftas"/>
    <w:link w:val="Antrat1"/>
    <w:uiPriority w:val="9"/>
    <w:rsid w:val="006378C5"/>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A81D3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1D35"/>
  </w:style>
  <w:style w:type="paragraph" w:styleId="Porat">
    <w:name w:val="footer"/>
    <w:basedOn w:val="prastasis"/>
    <w:link w:val="PoratDiagrama"/>
    <w:uiPriority w:val="99"/>
    <w:unhideWhenUsed/>
    <w:rsid w:val="00A81D3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1D35"/>
  </w:style>
  <w:style w:type="character" w:styleId="Komentaronuoroda">
    <w:name w:val="annotation reference"/>
    <w:basedOn w:val="Numatytasispastraiposriftas"/>
    <w:uiPriority w:val="99"/>
    <w:semiHidden/>
    <w:unhideWhenUsed/>
    <w:rsid w:val="00D213A7"/>
    <w:rPr>
      <w:sz w:val="16"/>
      <w:szCs w:val="16"/>
    </w:rPr>
  </w:style>
  <w:style w:type="paragraph" w:styleId="Komentarotekstas">
    <w:name w:val="annotation text"/>
    <w:basedOn w:val="prastasis"/>
    <w:link w:val="KomentarotekstasDiagrama"/>
    <w:uiPriority w:val="99"/>
    <w:semiHidden/>
    <w:unhideWhenUsed/>
    <w:rsid w:val="00D213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213A7"/>
    <w:rPr>
      <w:sz w:val="20"/>
      <w:szCs w:val="20"/>
    </w:rPr>
  </w:style>
  <w:style w:type="paragraph" w:styleId="Komentarotema">
    <w:name w:val="annotation subject"/>
    <w:basedOn w:val="Komentarotekstas"/>
    <w:next w:val="Komentarotekstas"/>
    <w:link w:val="KomentarotemaDiagrama"/>
    <w:uiPriority w:val="99"/>
    <w:semiHidden/>
    <w:unhideWhenUsed/>
    <w:rsid w:val="00D213A7"/>
    <w:rPr>
      <w:b/>
      <w:bCs/>
    </w:rPr>
  </w:style>
  <w:style w:type="character" w:customStyle="1" w:styleId="KomentarotemaDiagrama">
    <w:name w:val="Komentaro tema Diagrama"/>
    <w:basedOn w:val="KomentarotekstasDiagrama"/>
    <w:link w:val="Komentarotema"/>
    <w:uiPriority w:val="99"/>
    <w:semiHidden/>
    <w:rsid w:val="00D213A7"/>
    <w:rPr>
      <w:b/>
      <w:bCs/>
      <w:sz w:val="20"/>
      <w:szCs w:val="20"/>
    </w:rPr>
  </w:style>
  <w:style w:type="paragraph" w:styleId="Debesliotekstas">
    <w:name w:val="Balloon Text"/>
    <w:basedOn w:val="prastasis"/>
    <w:link w:val="DebesliotekstasDiagrama"/>
    <w:uiPriority w:val="99"/>
    <w:semiHidden/>
    <w:unhideWhenUsed/>
    <w:rsid w:val="00D213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13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6172">
      <w:bodyDiv w:val="1"/>
      <w:marLeft w:val="0"/>
      <w:marRight w:val="0"/>
      <w:marTop w:val="0"/>
      <w:marBottom w:val="0"/>
      <w:divBdr>
        <w:top w:val="none" w:sz="0" w:space="0" w:color="auto"/>
        <w:left w:val="none" w:sz="0" w:space="0" w:color="auto"/>
        <w:bottom w:val="none" w:sz="0" w:space="0" w:color="auto"/>
        <w:right w:val="none" w:sz="0" w:space="0" w:color="auto"/>
      </w:divBdr>
      <w:divsChild>
        <w:div w:id="2056465603">
          <w:marLeft w:val="0"/>
          <w:marRight w:val="0"/>
          <w:marTop w:val="0"/>
          <w:marBottom w:val="0"/>
          <w:divBdr>
            <w:top w:val="none" w:sz="0" w:space="0" w:color="auto"/>
            <w:left w:val="none" w:sz="0" w:space="0" w:color="auto"/>
            <w:bottom w:val="none" w:sz="0" w:space="0" w:color="auto"/>
            <w:right w:val="none" w:sz="0" w:space="0" w:color="auto"/>
          </w:divBdr>
        </w:div>
        <w:div w:id="1361861825">
          <w:marLeft w:val="0"/>
          <w:marRight w:val="0"/>
          <w:marTop w:val="0"/>
          <w:marBottom w:val="0"/>
          <w:divBdr>
            <w:top w:val="none" w:sz="0" w:space="0" w:color="auto"/>
            <w:left w:val="none" w:sz="0" w:space="0" w:color="auto"/>
            <w:bottom w:val="none" w:sz="0" w:space="0" w:color="auto"/>
            <w:right w:val="none" w:sz="0" w:space="0" w:color="auto"/>
          </w:divBdr>
        </w:div>
      </w:divsChild>
    </w:div>
    <w:div w:id="387803491">
      <w:bodyDiv w:val="1"/>
      <w:marLeft w:val="0"/>
      <w:marRight w:val="0"/>
      <w:marTop w:val="0"/>
      <w:marBottom w:val="0"/>
      <w:divBdr>
        <w:top w:val="none" w:sz="0" w:space="0" w:color="auto"/>
        <w:left w:val="none" w:sz="0" w:space="0" w:color="auto"/>
        <w:bottom w:val="none" w:sz="0" w:space="0" w:color="auto"/>
        <w:right w:val="none" w:sz="0" w:space="0" w:color="auto"/>
      </w:divBdr>
      <w:divsChild>
        <w:div w:id="1388412925">
          <w:marLeft w:val="0"/>
          <w:marRight w:val="0"/>
          <w:marTop w:val="0"/>
          <w:marBottom w:val="0"/>
          <w:divBdr>
            <w:top w:val="none" w:sz="0" w:space="0" w:color="auto"/>
            <w:left w:val="none" w:sz="0" w:space="0" w:color="auto"/>
            <w:bottom w:val="none" w:sz="0" w:space="0" w:color="auto"/>
            <w:right w:val="none" w:sz="0" w:space="0" w:color="auto"/>
          </w:divBdr>
        </w:div>
        <w:div w:id="1306395871">
          <w:marLeft w:val="0"/>
          <w:marRight w:val="0"/>
          <w:marTop w:val="0"/>
          <w:marBottom w:val="0"/>
          <w:divBdr>
            <w:top w:val="none" w:sz="0" w:space="0" w:color="auto"/>
            <w:left w:val="none" w:sz="0" w:space="0" w:color="auto"/>
            <w:bottom w:val="none" w:sz="0" w:space="0" w:color="auto"/>
            <w:right w:val="none" w:sz="0" w:space="0" w:color="auto"/>
          </w:divBdr>
        </w:div>
        <w:div w:id="2010448137">
          <w:marLeft w:val="0"/>
          <w:marRight w:val="0"/>
          <w:marTop w:val="0"/>
          <w:marBottom w:val="0"/>
          <w:divBdr>
            <w:top w:val="none" w:sz="0" w:space="0" w:color="auto"/>
            <w:left w:val="none" w:sz="0" w:space="0" w:color="auto"/>
            <w:bottom w:val="none" w:sz="0" w:space="0" w:color="auto"/>
            <w:right w:val="none" w:sz="0" w:space="0" w:color="auto"/>
          </w:divBdr>
        </w:div>
        <w:div w:id="990786988">
          <w:marLeft w:val="0"/>
          <w:marRight w:val="0"/>
          <w:marTop w:val="0"/>
          <w:marBottom w:val="0"/>
          <w:divBdr>
            <w:top w:val="none" w:sz="0" w:space="0" w:color="auto"/>
            <w:left w:val="none" w:sz="0" w:space="0" w:color="auto"/>
            <w:bottom w:val="none" w:sz="0" w:space="0" w:color="auto"/>
            <w:right w:val="none" w:sz="0" w:space="0" w:color="auto"/>
          </w:divBdr>
        </w:div>
      </w:divsChild>
    </w:div>
    <w:div w:id="844587509">
      <w:bodyDiv w:val="1"/>
      <w:marLeft w:val="0"/>
      <w:marRight w:val="0"/>
      <w:marTop w:val="0"/>
      <w:marBottom w:val="0"/>
      <w:divBdr>
        <w:top w:val="none" w:sz="0" w:space="0" w:color="auto"/>
        <w:left w:val="none" w:sz="0" w:space="0" w:color="auto"/>
        <w:bottom w:val="none" w:sz="0" w:space="0" w:color="auto"/>
        <w:right w:val="none" w:sz="0" w:space="0" w:color="auto"/>
      </w:divBdr>
    </w:div>
    <w:div w:id="1071542775">
      <w:bodyDiv w:val="1"/>
      <w:marLeft w:val="0"/>
      <w:marRight w:val="0"/>
      <w:marTop w:val="0"/>
      <w:marBottom w:val="0"/>
      <w:divBdr>
        <w:top w:val="none" w:sz="0" w:space="0" w:color="auto"/>
        <w:left w:val="none" w:sz="0" w:space="0" w:color="auto"/>
        <w:bottom w:val="none" w:sz="0" w:space="0" w:color="auto"/>
        <w:right w:val="none" w:sz="0" w:space="0" w:color="auto"/>
      </w:divBdr>
    </w:div>
    <w:div w:id="1235162273">
      <w:bodyDiv w:val="1"/>
      <w:marLeft w:val="0"/>
      <w:marRight w:val="0"/>
      <w:marTop w:val="0"/>
      <w:marBottom w:val="0"/>
      <w:divBdr>
        <w:top w:val="none" w:sz="0" w:space="0" w:color="auto"/>
        <w:left w:val="none" w:sz="0" w:space="0" w:color="auto"/>
        <w:bottom w:val="none" w:sz="0" w:space="0" w:color="auto"/>
        <w:right w:val="none" w:sz="0" w:space="0" w:color="auto"/>
      </w:divBdr>
    </w:div>
    <w:div w:id="1321808849">
      <w:bodyDiv w:val="1"/>
      <w:marLeft w:val="0"/>
      <w:marRight w:val="0"/>
      <w:marTop w:val="0"/>
      <w:marBottom w:val="0"/>
      <w:divBdr>
        <w:top w:val="none" w:sz="0" w:space="0" w:color="auto"/>
        <w:left w:val="none" w:sz="0" w:space="0" w:color="auto"/>
        <w:bottom w:val="none" w:sz="0" w:space="0" w:color="auto"/>
        <w:right w:val="none" w:sz="0" w:space="0" w:color="auto"/>
      </w:divBdr>
    </w:div>
    <w:div w:id="1765346987">
      <w:bodyDiv w:val="1"/>
      <w:marLeft w:val="0"/>
      <w:marRight w:val="0"/>
      <w:marTop w:val="0"/>
      <w:marBottom w:val="0"/>
      <w:divBdr>
        <w:top w:val="none" w:sz="0" w:space="0" w:color="auto"/>
        <w:left w:val="none" w:sz="0" w:space="0" w:color="auto"/>
        <w:bottom w:val="none" w:sz="0" w:space="0" w:color="auto"/>
        <w:right w:val="none" w:sz="0" w:space="0" w:color="auto"/>
      </w:divBdr>
    </w:div>
    <w:div w:id="1781989504">
      <w:bodyDiv w:val="1"/>
      <w:marLeft w:val="0"/>
      <w:marRight w:val="0"/>
      <w:marTop w:val="0"/>
      <w:marBottom w:val="0"/>
      <w:divBdr>
        <w:top w:val="none" w:sz="0" w:space="0" w:color="auto"/>
        <w:left w:val="none" w:sz="0" w:space="0" w:color="auto"/>
        <w:bottom w:val="none" w:sz="0" w:space="0" w:color="auto"/>
        <w:right w:val="none" w:sz="0" w:space="0" w:color="auto"/>
      </w:divBdr>
    </w:div>
    <w:div w:id="1960912158">
      <w:bodyDiv w:val="1"/>
      <w:marLeft w:val="0"/>
      <w:marRight w:val="0"/>
      <w:marTop w:val="0"/>
      <w:marBottom w:val="0"/>
      <w:divBdr>
        <w:top w:val="none" w:sz="0" w:space="0" w:color="auto"/>
        <w:left w:val="none" w:sz="0" w:space="0" w:color="auto"/>
        <w:bottom w:val="none" w:sz="0" w:space="0" w:color="auto"/>
        <w:right w:val="none" w:sz="0" w:space="0" w:color="auto"/>
      </w:divBdr>
    </w:div>
    <w:div w:id="205056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C4432-4598-419D-BA3D-927EA3E8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4199</Words>
  <Characters>2394</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Kalvarijos gimnazija</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Kraulidaitis</dc:creator>
  <cp:keywords/>
  <dc:description/>
  <cp:lastModifiedBy>Ugnė Daminaitienė</cp:lastModifiedBy>
  <cp:revision>13</cp:revision>
  <dcterms:created xsi:type="dcterms:W3CDTF">2025-09-05T08:03:00Z</dcterms:created>
  <dcterms:modified xsi:type="dcterms:W3CDTF">2025-09-09T10:10:00Z</dcterms:modified>
</cp:coreProperties>
</file>